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389A4" w14:textId="23AB4C0A" w:rsidR="00F618EA" w:rsidRPr="002B272C" w:rsidRDefault="00CD52EA" w:rsidP="00F618EA">
      <w:pPr>
        <w:pStyle w:val="En-tte"/>
        <w:tabs>
          <w:tab w:val="clear" w:pos="4536"/>
          <w:tab w:val="clear" w:pos="9072"/>
        </w:tabs>
        <w:rPr>
          <w:rFonts w:ascii="Century Gothic" w:hAnsi="Century Gothic" w:cs="Arial"/>
        </w:rPr>
      </w:pPr>
      <w:r w:rsidRPr="00E316B2">
        <w:rPr>
          <w:noProof/>
        </w:rPr>
        <w:drawing>
          <wp:anchor distT="0" distB="0" distL="114300" distR="114300" simplePos="0" relativeHeight="251685888" behindDoc="0" locked="0" layoutInCell="1" allowOverlap="1" wp14:anchorId="5F84605D" wp14:editId="3097051D">
            <wp:simplePos x="0" y="0"/>
            <wp:positionH relativeFrom="margin">
              <wp:posOffset>2294255</wp:posOffset>
            </wp:positionH>
            <wp:positionV relativeFrom="paragraph">
              <wp:posOffset>0</wp:posOffset>
            </wp:positionV>
            <wp:extent cx="4255135" cy="819150"/>
            <wp:effectExtent l="0" t="0" r="0" b="0"/>
            <wp:wrapTopAndBottom/>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5135" cy="819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52EA">
        <w:rPr>
          <w:rFonts w:ascii="Century Gothic" w:eastAsia="Times New Roman" w:hAnsi="Century Gothic" w:cs="Arial"/>
          <w:noProof/>
          <w:color w:val="000000"/>
          <w:sz w:val="20"/>
          <w:szCs w:val="20"/>
        </w:rPr>
        <mc:AlternateContent>
          <mc:Choice Requires="wps">
            <w:drawing>
              <wp:anchor distT="0" distB="0" distL="114300" distR="114300" simplePos="0" relativeHeight="251691008" behindDoc="0" locked="0" layoutInCell="1" allowOverlap="1" wp14:anchorId="27CFAF5D" wp14:editId="03707B8E">
                <wp:simplePos x="0" y="0"/>
                <wp:positionH relativeFrom="margin">
                  <wp:posOffset>-155467</wp:posOffset>
                </wp:positionH>
                <wp:positionV relativeFrom="paragraph">
                  <wp:posOffset>1031887</wp:posOffset>
                </wp:positionV>
                <wp:extent cx="1992702" cy="1449238"/>
                <wp:effectExtent l="0" t="0" r="762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702" cy="1449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9D261" w14:textId="77777777" w:rsidR="00CD52EA" w:rsidRPr="00CD52EA" w:rsidRDefault="00CD52EA" w:rsidP="00CD52EA">
                            <w:pPr>
                              <w:spacing w:after="0" w:line="240" w:lineRule="auto"/>
                              <w:jc w:val="both"/>
                              <w:rPr>
                                <w:rFonts w:ascii="Open Sans" w:eastAsia="Times New Roman" w:hAnsi="Open Sans" w:cs="Open Sans"/>
                                <w:b/>
                                <w:color w:val="000000"/>
                                <w:sz w:val="18"/>
                                <w:szCs w:val="18"/>
                              </w:rPr>
                            </w:pPr>
                            <w:r w:rsidRPr="00CD52EA">
                              <w:rPr>
                                <w:rFonts w:ascii="Open Sans" w:eastAsia="Times New Roman" w:hAnsi="Open Sans" w:cs="Open Sans"/>
                                <w:b/>
                                <w:color w:val="000000"/>
                                <w:sz w:val="18"/>
                                <w:szCs w:val="18"/>
                              </w:rPr>
                              <w:t>ACHATS CENTRAUX</w:t>
                            </w:r>
                          </w:p>
                          <w:p w14:paraId="5DB8970C" w14:textId="77777777" w:rsidR="00CD52EA" w:rsidRPr="00CD52EA" w:rsidRDefault="00CD52EA" w:rsidP="00CD52EA">
                            <w:pPr>
                              <w:spacing w:after="0" w:line="240" w:lineRule="auto"/>
                              <w:jc w:val="both"/>
                              <w:rPr>
                                <w:rFonts w:ascii="Open Sans" w:eastAsia="Times New Roman" w:hAnsi="Open Sans" w:cs="Open Sans"/>
                                <w:b/>
                                <w:color w:val="000000"/>
                                <w:sz w:val="18"/>
                                <w:szCs w:val="18"/>
                              </w:rPr>
                            </w:pPr>
                            <w:r w:rsidRPr="00CD52EA">
                              <w:rPr>
                                <w:rFonts w:ascii="Open Sans" w:eastAsia="Times New Roman" w:hAnsi="Open Sans" w:cs="Open Sans"/>
                                <w:b/>
                                <w:color w:val="000000"/>
                                <w:sz w:val="18"/>
                                <w:szCs w:val="18"/>
                              </w:rPr>
                              <w:t xml:space="preserve">HOTELIERS, ALIMENTAIRES </w:t>
                            </w:r>
                            <w:r w:rsidRPr="00CD52EA">
                              <w:rPr>
                                <w:rFonts w:ascii="Open Sans" w:eastAsia="Times New Roman" w:hAnsi="Open Sans" w:cs="Open Sans"/>
                                <w:b/>
                                <w:color w:val="000000"/>
                                <w:sz w:val="18"/>
                                <w:szCs w:val="18"/>
                              </w:rPr>
                              <w:tab/>
                              <w:t xml:space="preserve">           ET TECHNOLOGIQUES</w:t>
                            </w:r>
                          </w:p>
                          <w:p w14:paraId="0D878FF6"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Hôpital Bicêtre</w:t>
                            </w:r>
                          </w:p>
                          <w:p w14:paraId="24AA99B9"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78, rue du Général Leclerc</w:t>
                            </w:r>
                          </w:p>
                          <w:p w14:paraId="3FD82161"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94270 Le Kremlin Bicêtre</w:t>
                            </w:r>
                          </w:p>
                          <w:p w14:paraId="6185518A"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Tél. : 01 53 14 69 00</w:t>
                            </w:r>
                          </w:p>
                          <w:p w14:paraId="52960A07"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Fax : 01 53 14 69 99</w:t>
                            </w:r>
                          </w:p>
                          <w:p w14:paraId="57223104" w14:textId="77777777" w:rsidR="00CD52EA" w:rsidRPr="00892D25" w:rsidRDefault="00CD52EA" w:rsidP="00CD52EA">
                            <w:pPr>
                              <w:rPr>
                                <w:rFonts w:ascii="Open Sans" w:hAnsi="Open Sans" w:cs="Open Sans"/>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CFAF5D" id="_x0000_t202" coordsize="21600,21600" o:spt="202" path="m,l,21600r21600,l21600,xe">
                <v:stroke joinstyle="miter"/>
                <v:path gradientshapeok="t" o:connecttype="rect"/>
              </v:shapetype>
              <v:shape id="Zone de texte 2" o:spid="_x0000_s1026" type="#_x0000_t202" style="position:absolute;margin-left:-12.25pt;margin-top:81.25pt;width:156.9pt;height:114.1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" stroked="f">
                <v:textbox>
                  <w:txbxContent>
                    <w:p w14:paraId="1369D261" w14:textId="77777777" w:rsidR="00CD52EA" w:rsidRPr="00CD52EA" w:rsidRDefault="00CD52EA" w:rsidP="00CD52EA">
                      <w:pPr>
                        <w:spacing w:after="0" w:line="240" w:lineRule="auto"/>
                        <w:jc w:val="both"/>
                        <w:rPr>
                          <w:rFonts w:ascii="Open Sans" w:eastAsia="Times New Roman" w:hAnsi="Open Sans" w:cs="Open Sans"/>
                          <w:b/>
                          <w:color w:val="000000"/>
                          <w:sz w:val="18"/>
                          <w:szCs w:val="18"/>
                        </w:rPr>
                      </w:pPr>
                      <w:r w:rsidRPr="00CD52EA">
                        <w:rPr>
                          <w:rFonts w:ascii="Open Sans" w:eastAsia="Times New Roman" w:hAnsi="Open Sans" w:cs="Open Sans"/>
                          <w:b/>
                          <w:color w:val="000000"/>
                          <w:sz w:val="18"/>
                          <w:szCs w:val="18"/>
                        </w:rPr>
                        <w:t>ACHATS CENTRAUX</w:t>
                      </w:r>
                    </w:p>
                    <w:p w14:paraId="5DB8970C" w14:textId="77777777" w:rsidR="00CD52EA" w:rsidRPr="00CD52EA" w:rsidRDefault="00CD52EA" w:rsidP="00CD52EA">
                      <w:pPr>
                        <w:spacing w:after="0" w:line="240" w:lineRule="auto"/>
                        <w:jc w:val="both"/>
                        <w:rPr>
                          <w:rFonts w:ascii="Open Sans" w:eastAsia="Times New Roman" w:hAnsi="Open Sans" w:cs="Open Sans"/>
                          <w:b/>
                          <w:color w:val="000000"/>
                          <w:sz w:val="18"/>
                          <w:szCs w:val="18"/>
                        </w:rPr>
                      </w:pPr>
                      <w:r w:rsidRPr="00CD52EA">
                        <w:rPr>
                          <w:rFonts w:ascii="Open Sans" w:eastAsia="Times New Roman" w:hAnsi="Open Sans" w:cs="Open Sans"/>
                          <w:b/>
                          <w:color w:val="000000"/>
                          <w:sz w:val="18"/>
                          <w:szCs w:val="18"/>
                        </w:rPr>
                        <w:t xml:space="preserve">HOTELIERS, ALIMENTAIRES </w:t>
                      </w:r>
                      <w:r w:rsidRPr="00CD52EA">
                        <w:rPr>
                          <w:rFonts w:ascii="Open Sans" w:eastAsia="Times New Roman" w:hAnsi="Open Sans" w:cs="Open Sans"/>
                          <w:b/>
                          <w:color w:val="000000"/>
                          <w:sz w:val="18"/>
                          <w:szCs w:val="18"/>
                        </w:rPr>
                        <w:tab/>
                        <w:t xml:space="preserve">           ET TECHNOLOGIQUES</w:t>
                      </w:r>
                    </w:p>
                    <w:p w14:paraId="0D878FF6"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Hôpital Bicêtre</w:t>
                      </w:r>
                    </w:p>
                    <w:p w14:paraId="24AA99B9"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78, rue du Général Leclerc</w:t>
                      </w:r>
                    </w:p>
                    <w:p w14:paraId="3FD82161"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94270 Le Kremlin Bicêtre</w:t>
                      </w:r>
                    </w:p>
                    <w:p w14:paraId="6185518A"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Tél. : 01 53 14 69 00</w:t>
                      </w:r>
                    </w:p>
                    <w:p w14:paraId="52960A07" w14:textId="77777777" w:rsidR="00CD52EA" w:rsidRPr="00CD52EA" w:rsidRDefault="00CD52EA" w:rsidP="00CD52EA">
                      <w:pPr>
                        <w:spacing w:after="0" w:line="240" w:lineRule="auto"/>
                        <w:jc w:val="both"/>
                        <w:rPr>
                          <w:rFonts w:ascii="Open Sans" w:eastAsia="Times New Roman" w:hAnsi="Open Sans" w:cs="Open Sans"/>
                          <w:color w:val="000000"/>
                          <w:sz w:val="18"/>
                          <w:szCs w:val="18"/>
                        </w:rPr>
                      </w:pPr>
                      <w:r w:rsidRPr="00CD52EA">
                        <w:rPr>
                          <w:rFonts w:ascii="Open Sans" w:eastAsia="Times New Roman" w:hAnsi="Open Sans" w:cs="Open Sans"/>
                          <w:color w:val="000000"/>
                          <w:sz w:val="18"/>
                          <w:szCs w:val="18"/>
                        </w:rPr>
                        <w:t>Fax : 01 53 14 69 99</w:t>
                      </w:r>
                    </w:p>
                    <w:p w14:paraId="57223104" w14:textId="77777777" w:rsidR="00CD52EA" w:rsidRPr="00892D25" w:rsidRDefault="00CD52EA" w:rsidP="00CD52EA">
                      <w:pPr>
                        <w:rPr>
                          <w:rFonts w:ascii="Open Sans" w:hAnsi="Open Sans" w:cs="Open Sans"/>
                          <w:sz w:val="18"/>
                          <w:szCs w:val="18"/>
                        </w:rPr>
                      </w:pPr>
                    </w:p>
                  </w:txbxContent>
                </v:textbox>
                <w10:wrap anchorx="margin"/>
              </v:shape>
            </w:pict>
          </mc:Fallback>
        </mc:AlternateContent>
      </w:r>
      <w:r>
        <w:rPr>
          <w:rFonts w:ascii="Century Gothic" w:hAnsi="Century Gothic" w:cs="Arial"/>
          <w:noProof/>
        </w:rPr>
        <w:drawing>
          <wp:anchor distT="0" distB="0" distL="114300" distR="114300" simplePos="0" relativeHeight="251688960" behindDoc="0" locked="0" layoutInCell="1" allowOverlap="1" wp14:anchorId="610BE552" wp14:editId="420899AE">
            <wp:simplePos x="0" y="0"/>
            <wp:positionH relativeFrom="column">
              <wp:posOffset>-147284</wp:posOffset>
            </wp:positionH>
            <wp:positionV relativeFrom="paragraph">
              <wp:posOffset>134129</wp:posOffset>
            </wp:positionV>
            <wp:extent cx="1469390" cy="640080"/>
            <wp:effectExtent l="0" t="0" r="0" b="762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9390" cy="640080"/>
                    </a:xfrm>
                    <a:prstGeom prst="rect">
                      <a:avLst/>
                    </a:prstGeom>
                    <a:noFill/>
                  </pic:spPr>
                </pic:pic>
              </a:graphicData>
            </a:graphic>
          </wp:anchor>
        </w:drawing>
      </w:r>
    </w:p>
    <w:p w14:paraId="57042980" w14:textId="2452437E" w:rsidR="00F618EA" w:rsidRPr="002B272C" w:rsidRDefault="00F618EA" w:rsidP="00F618EA">
      <w:pPr>
        <w:rPr>
          <w:rFonts w:ascii="Century Gothic" w:hAnsi="Century Gothic" w:cs="Arial"/>
        </w:rPr>
      </w:pPr>
    </w:p>
    <w:p w14:paraId="55B8F3EF" w14:textId="5F2FE3A6" w:rsidR="00F618EA" w:rsidRPr="002B272C" w:rsidRDefault="00F618EA" w:rsidP="00F618EA">
      <w:pPr>
        <w:rPr>
          <w:rFonts w:ascii="Century Gothic" w:hAnsi="Century Gothic" w:cs="Arial"/>
        </w:rPr>
      </w:pPr>
    </w:p>
    <w:p w14:paraId="3372E8E6" w14:textId="79C72C69" w:rsidR="00F618EA" w:rsidRPr="002B272C" w:rsidRDefault="00F618EA" w:rsidP="00F618EA">
      <w:pPr>
        <w:rPr>
          <w:rFonts w:ascii="Century Gothic" w:hAnsi="Century Gothic" w:cs="Arial"/>
        </w:rPr>
      </w:pPr>
    </w:p>
    <w:p w14:paraId="5A5D878F" w14:textId="2EED118B" w:rsidR="00F618EA" w:rsidRPr="002B272C" w:rsidRDefault="00F618EA" w:rsidP="00F618EA">
      <w:pPr>
        <w:rPr>
          <w:rFonts w:ascii="Century Gothic" w:hAnsi="Century Gothic" w:cs="Arial"/>
        </w:rPr>
      </w:pPr>
    </w:p>
    <w:p w14:paraId="53E225E7" w14:textId="77777777" w:rsidR="00CD52EA" w:rsidRPr="00CD52EA" w:rsidRDefault="00CD52EA" w:rsidP="00CD52EA">
      <w:pPr>
        <w:pBdr>
          <w:top w:val="single" w:sz="4" w:space="16" w:color="auto"/>
          <w:left w:val="single" w:sz="4" w:space="4" w:color="auto"/>
          <w:bottom w:val="single" w:sz="4" w:space="15" w:color="auto"/>
          <w:right w:val="single" w:sz="4" w:space="4" w:color="auto"/>
        </w:pBdr>
        <w:shd w:val="pct12" w:color="auto" w:fill="FFFFFF"/>
        <w:spacing w:after="0" w:line="240" w:lineRule="auto"/>
        <w:ind w:left="3402"/>
        <w:jc w:val="center"/>
        <w:rPr>
          <w:rFonts w:ascii="Montserrat" w:eastAsia="Times New Roman" w:hAnsi="Montserrat" w:cs="Arial"/>
          <w:b/>
          <w:color w:val="000000"/>
          <w:sz w:val="40"/>
          <w:szCs w:val="20"/>
        </w:rPr>
      </w:pPr>
      <w:r w:rsidRPr="00CD52EA">
        <w:rPr>
          <w:rFonts w:ascii="Montserrat" w:eastAsia="Times New Roman" w:hAnsi="Montserrat" w:cs="Arial"/>
          <w:b/>
          <w:color w:val="000000"/>
          <w:sz w:val="40"/>
          <w:szCs w:val="20"/>
        </w:rPr>
        <w:t xml:space="preserve">CAHIER DES CLAUSES </w:t>
      </w:r>
      <w:r w:rsidRPr="00CD52EA">
        <w:rPr>
          <w:rFonts w:ascii="Montserrat" w:eastAsia="Times New Roman" w:hAnsi="Montserrat" w:cs="Arial"/>
          <w:b/>
          <w:sz w:val="40"/>
          <w:szCs w:val="20"/>
        </w:rPr>
        <w:t xml:space="preserve">TECHNIQUES </w:t>
      </w:r>
      <w:r w:rsidRPr="00CD52EA">
        <w:rPr>
          <w:rFonts w:ascii="Montserrat" w:eastAsia="Times New Roman" w:hAnsi="Montserrat" w:cs="Arial"/>
          <w:b/>
          <w:color w:val="000000"/>
          <w:sz w:val="40"/>
          <w:szCs w:val="20"/>
        </w:rPr>
        <w:t>PARTICULIERES</w:t>
      </w:r>
    </w:p>
    <w:p w14:paraId="25D4EB02" w14:textId="77777777" w:rsidR="00CD52EA" w:rsidRPr="00CD52EA" w:rsidRDefault="00CD52EA" w:rsidP="00CD52EA">
      <w:pPr>
        <w:pBdr>
          <w:top w:val="single" w:sz="4" w:space="16" w:color="auto"/>
          <w:left w:val="single" w:sz="4" w:space="4" w:color="auto"/>
          <w:bottom w:val="single" w:sz="4" w:space="15" w:color="auto"/>
          <w:right w:val="single" w:sz="4" w:space="4" w:color="auto"/>
        </w:pBdr>
        <w:shd w:val="pct12" w:color="auto" w:fill="FFFFFF"/>
        <w:spacing w:after="0" w:line="240" w:lineRule="auto"/>
        <w:ind w:left="3402"/>
        <w:jc w:val="center"/>
        <w:rPr>
          <w:rFonts w:ascii="Montserrat" w:eastAsia="Times New Roman" w:hAnsi="Montserrat" w:cs="Arial"/>
          <w:b/>
          <w:color w:val="000000"/>
          <w:sz w:val="32"/>
          <w:szCs w:val="20"/>
        </w:rPr>
      </w:pPr>
    </w:p>
    <w:p w14:paraId="74486844" w14:textId="7D90D22D" w:rsidR="00CD52EA" w:rsidRDefault="00CD52EA" w:rsidP="00CD52EA">
      <w:pPr>
        <w:pBdr>
          <w:top w:val="single" w:sz="4" w:space="16" w:color="auto"/>
          <w:left w:val="single" w:sz="4" w:space="4" w:color="auto"/>
          <w:bottom w:val="single" w:sz="4" w:space="15" w:color="auto"/>
          <w:right w:val="single" w:sz="4" w:space="4" w:color="auto"/>
        </w:pBdr>
        <w:shd w:val="pct12" w:color="auto" w:fill="FFFFFF"/>
        <w:spacing w:after="0" w:line="240" w:lineRule="auto"/>
        <w:ind w:left="3402"/>
        <w:jc w:val="center"/>
        <w:rPr>
          <w:rFonts w:ascii="Montserrat" w:eastAsia="Times New Roman" w:hAnsi="Montserrat" w:cs="Arial"/>
          <w:b/>
          <w:color w:val="000000"/>
          <w:sz w:val="32"/>
          <w:szCs w:val="20"/>
        </w:rPr>
      </w:pPr>
      <w:proofErr w:type="gramStart"/>
      <w:r w:rsidRPr="00CD52EA">
        <w:rPr>
          <w:rFonts w:ascii="Montserrat" w:eastAsia="Times New Roman" w:hAnsi="Montserrat" w:cs="Arial"/>
          <w:b/>
          <w:color w:val="000000"/>
          <w:sz w:val="32"/>
          <w:szCs w:val="20"/>
        </w:rPr>
        <w:t>n</w:t>
      </w:r>
      <w:proofErr w:type="gramEnd"/>
      <w:r w:rsidRPr="00CD52EA">
        <w:rPr>
          <w:rFonts w:ascii="Montserrat" w:eastAsia="Times New Roman" w:hAnsi="Montserrat" w:cs="Arial"/>
          <w:b/>
          <w:color w:val="000000"/>
          <w:sz w:val="32"/>
          <w:szCs w:val="20"/>
        </w:rPr>
        <w:t>° 25 / 021</w:t>
      </w:r>
    </w:p>
    <w:p w14:paraId="37DC118B" w14:textId="727F95F9" w:rsidR="00CD52EA" w:rsidRDefault="00CD52EA" w:rsidP="00CD52EA">
      <w:pPr>
        <w:pBdr>
          <w:top w:val="single" w:sz="4" w:space="16" w:color="auto"/>
          <w:left w:val="single" w:sz="4" w:space="4" w:color="auto"/>
          <w:bottom w:val="single" w:sz="4" w:space="15" w:color="auto"/>
          <w:right w:val="single" w:sz="4" w:space="4" w:color="auto"/>
        </w:pBdr>
        <w:shd w:val="pct12" w:color="auto" w:fill="FFFFFF"/>
        <w:spacing w:after="0" w:line="240" w:lineRule="auto"/>
        <w:ind w:left="3402"/>
        <w:jc w:val="center"/>
        <w:rPr>
          <w:rFonts w:ascii="Montserrat" w:eastAsia="Times New Roman" w:hAnsi="Montserrat" w:cs="Arial"/>
          <w:b/>
          <w:color w:val="000000"/>
          <w:sz w:val="32"/>
          <w:szCs w:val="20"/>
        </w:rPr>
      </w:pPr>
    </w:p>
    <w:p w14:paraId="23A95E1B" w14:textId="77777777" w:rsidR="00CD52EA" w:rsidRDefault="00CD52EA" w:rsidP="00CD52EA">
      <w:pPr>
        <w:pBdr>
          <w:top w:val="single" w:sz="4" w:space="16" w:color="auto"/>
          <w:left w:val="single" w:sz="4" w:space="4" w:color="auto"/>
          <w:bottom w:val="single" w:sz="4" w:space="15" w:color="auto"/>
          <w:right w:val="single" w:sz="4" w:space="4" w:color="auto"/>
        </w:pBdr>
        <w:shd w:val="pct12" w:color="auto" w:fill="FFFFFF"/>
        <w:spacing w:after="0" w:line="240" w:lineRule="auto"/>
        <w:ind w:left="3402"/>
        <w:jc w:val="center"/>
        <w:rPr>
          <w:rFonts w:ascii="Montserrat" w:eastAsia="Times New Roman" w:hAnsi="Montserrat" w:cs="Arial"/>
          <w:b/>
          <w:color w:val="000000"/>
          <w:sz w:val="32"/>
          <w:szCs w:val="20"/>
        </w:rPr>
      </w:pPr>
    </w:p>
    <w:p w14:paraId="771EDF54" w14:textId="77777777" w:rsidR="00CD52EA" w:rsidRPr="00CD52EA" w:rsidRDefault="00CD52EA" w:rsidP="00CD52EA">
      <w:pPr>
        <w:pBdr>
          <w:top w:val="single" w:sz="4" w:space="16" w:color="auto"/>
          <w:left w:val="single" w:sz="4" w:space="4" w:color="auto"/>
          <w:bottom w:val="single" w:sz="4" w:space="15" w:color="auto"/>
          <w:right w:val="single" w:sz="4" w:space="4" w:color="auto"/>
        </w:pBdr>
        <w:shd w:val="pct12" w:color="auto" w:fill="FFFFFF"/>
        <w:spacing w:after="0" w:line="240" w:lineRule="auto"/>
        <w:ind w:left="3402"/>
        <w:jc w:val="center"/>
        <w:rPr>
          <w:rFonts w:ascii="Montserrat" w:eastAsia="Times New Roman" w:hAnsi="Montserrat" w:cs="Arial"/>
          <w:b/>
          <w:color w:val="000000"/>
          <w:sz w:val="32"/>
          <w:szCs w:val="20"/>
        </w:rPr>
      </w:pPr>
    </w:p>
    <w:p w14:paraId="2A716C10" w14:textId="5C4B70C9" w:rsidR="00CD52EA" w:rsidRDefault="00CD52EA" w:rsidP="00F618EA">
      <w:pPr>
        <w:rPr>
          <w:rFonts w:ascii="Century Gothic" w:hAnsi="Century Gothic" w:cs="Arial"/>
        </w:rPr>
      </w:pPr>
    </w:p>
    <w:p w14:paraId="5532BA17" w14:textId="77777777" w:rsidR="00CD52EA" w:rsidRPr="002B272C" w:rsidRDefault="00CD52EA" w:rsidP="00F618EA">
      <w:pPr>
        <w:rPr>
          <w:rFonts w:ascii="Century Gothic" w:hAnsi="Century Gothic" w:cs="Arial"/>
        </w:rPr>
      </w:pPr>
    </w:p>
    <w:p w14:paraId="4BC76E59" w14:textId="3AD12A39" w:rsidR="00F618EA" w:rsidRPr="00892D25" w:rsidRDefault="00F618EA" w:rsidP="00F618EA">
      <w:pPr>
        <w:rPr>
          <w:rFonts w:ascii="Open Sans" w:hAnsi="Open Sans" w:cs="Open Sans"/>
          <w:sz w:val="18"/>
          <w:szCs w:val="18"/>
        </w:rPr>
      </w:pPr>
      <w:r w:rsidRPr="00892D25">
        <w:rPr>
          <w:rFonts w:ascii="Open Sans" w:hAnsi="Open Sans" w:cs="Open Sans"/>
          <w:sz w:val="18"/>
          <w:szCs w:val="18"/>
        </w:rPr>
        <w:t>Procédure :</w:t>
      </w:r>
      <w:r>
        <w:rPr>
          <w:rFonts w:ascii="Open Sans" w:hAnsi="Open Sans" w:cs="Open Sans"/>
          <w:sz w:val="18"/>
          <w:szCs w:val="18"/>
        </w:rPr>
        <w:t xml:space="preserve"> AOO</w:t>
      </w:r>
    </w:p>
    <w:p w14:paraId="3CE129FE" w14:textId="77777777" w:rsidR="00F618EA" w:rsidRPr="00CD52EA" w:rsidRDefault="00F618EA" w:rsidP="00F618EA">
      <w:pPr>
        <w:rPr>
          <w:rFonts w:ascii="Open Sans" w:hAnsi="Open Sans" w:cs="Open Sans"/>
          <w:sz w:val="20"/>
          <w:szCs w:val="20"/>
        </w:rPr>
      </w:pPr>
    </w:p>
    <w:p w14:paraId="03528AC4" w14:textId="4CAA8381" w:rsidR="00CD52EA" w:rsidRPr="00CD52EA" w:rsidRDefault="00F618EA" w:rsidP="00926800">
      <w:pPr>
        <w:jc w:val="both"/>
        <w:rPr>
          <w:rFonts w:ascii="Open Sans" w:hAnsi="Open Sans" w:cs="Open Sans"/>
          <w:sz w:val="20"/>
          <w:szCs w:val="20"/>
        </w:rPr>
      </w:pPr>
      <w:r w:rsidRPr="00CD52EA">
        <w:rPr>
          <w:rFonts w:ascii="Open Sans" w:hAnsi="Open Sans" w:cs="Open Sans"/>
          <w:sz w:val="20"/>
          <w:szCs w:val="20"/>
        </w:rPr>
        <w:t>Objet :</w:t>
      </w:r>
      <w:r w:rsidRPr="00CD52EA">
        <w:rPr>
          <w:sz w:val="20"/>
          <w:szCs w:val="20"/>
        </w:rPr>
        <w:t xml:space="preserve"> </w:t>
      </w:r>
      <w:r w:rsidRPr="00CD52EA">
        <w:rPr>
          <w:rFonts w:ascii="Open Sans" w:hAnsi="Open Sans" w:cs="Open Sans"/>
          <w:sz w:val="20"/>
          <w:szCs w:val="20"/>
        </w:rPr>
        <w:t>Fourniture, livraison de filtres aérauliques et dispositifs de filtration aérauliques, nécessaires aux besoins des services techniques de l’Assistance Publique Hôpitaux de Paris, dans le cadre de la maintenance des installations de ventilation, de climatisation et de traitement de l’air des divers hôpitaux et services généraux de l’Assistance Publique - Hôpitaux de Paris, dans le respect des réglementations et des règles de bonne conduite des installations.</w:t>
      </w:r>
    </w:p>
    <w:p w14:paraId="6F97BAF1" w14:textId="589AB843" w:rsidR="002420EB" w:rsidRPr="002420EB" w:rsidRDefault="002420EB" w:rsidP="002420EB">
      <w:pPr>
        <w:widowControl w:val="0"/>
        <w:autoSpaceDE w:val="0"/>
        <w:autoSpaceDN w:val="0"/>
        <w:adjustRightInd w:val="0"/>
        <w:jc w:val="both"/>
        <w:rPr>
          <w:rFonts w:ascii="Open Sans" w:hAnsi="Open Sans" w:cs="Open Sans"/>
          <w:sz w:val="20"/>
          <w:szCs w:val="20"/>
        </w:rPr>
      </w:pPr>
      <w:r w:rsidRPr="002420EB">
        <w:rPr>
          <w:rFonts w:ascii="Open Sans" w:hAnsi="Open Sans" w:cs="Open Sans"/>
          <w:sz w:val="20"/>
          <w:szCs w:val="20"/>
        </w:rPr>
        <w:t>Le présent marché est conclu pour une durée de quatre ans à compter de sa notification.</w:t>
      </w:r>
    </w:p>
    <w:p w14:paraId="0EFC53CA" w14:textId="429BC146" w:rsidR="00CD52EA" w:rsidRPr="00CD52EA" w:rsidRDefault="002420EB" w:rsidP="002420EB">
      <w:pPr>
        <w:widowControl w:val="0"/>
        <w:autoSpaceDE w:val="0"/>
        <w:autoSpaceDN w:val="0"/>
        <w:adjustRightInd w:val="0"/>
        <w:jc w:val="both"/>
        <w:rPr>
          <w:rFonts w:ascii="Open Sans" w:hAnsi="Open Sans" w:cs="Open Sans"/>
          <w:sz w:val="20"/>
          <w:szCs w:val="20"/>
        </w:rPr>
      </w:pPr>
      <w:r w:rsidRPr="002420EB">
        <w:rPr>
          <w:rFonts w:ascii="Open Sans" w:hAnsi="Open Sans" w:cs="Open Sans"/>
          <w:sz w:val="20"/>
          <w:szCs w:val="20"/>
        </w:rPr>
        <w:t>Le marché sera résiliable à l’initiative de l’Assistance Publique – Hôpitaux de Paris six mois avant et ce sans indemnités.</w:t>
      </w:r>
    </w:p>
    <w:p w14:paraId="76D1CA6B" w14:textId="77777777" w:rsidR="00F618EA" w:rsidRPr="00CD52EA" w:rsidRDefault="00F618EA" w:rsidP="00F618EA">
      <w:pPr>
        <w:rPr>
          <w:rFonts w:ascii="Open Sans" w:hAnsi="Open Sans" w:cs="Open Sans"/>
          <w:sz w:val="20"/>
          <w:szCs w:val="20"/>
        </w:rPr>
      </w:pPr>
      <w:r w:rsidRPr="00CD52EA">
        <w:rPr>
          <w:rFonts w:ascii="Open Sans" w:hAnsi="Open Sans" w:cs="Open Sans"/>
          <w:sz w:val="20"/>
          <w:szCs w:val="20"/>
        </w:rPr>
        <w:t>Ce document comprend 26 pages et est associé au Cahier des Clauses Administratives Particulières</w:t>
      </w:r>
    </w:p>
    <w:p w14:paraId="2B3A217E" w14:textId="1CED0D4C" w:rsidR="000048CB" w:rsidRPr="00CD52EA" w:rsidRDefault="000048CB" w:rsidP="00CD52EA">
      <w:pPr>
        <w:ind w:right="425"/>
        <w:rPr>
          <w:b/>
          <w:noProof/>
          <w:sz w:val="24"/>
          <w:szCs w:val="24"/>
        </w:rPr>
      </w:pPr>
    </w:p>
    <w:sdt>
      <w:sdtPr>
        <w:rPr>
          <w:caps w:val="0"/>
          <w:color w:val="auto"/>
          <w:spacing w:val="0"/>
          <w:sz w:val="22"/>
          <w:szCs w:val="22"/>
          <w:lang w:bidi="ar-SA"/>
        </w:rPr>
        <w:id w:val="2063210619"/>
        <w:docPartObj>
          <w:docPartGallery w:val="Table of Contents"/>
          <w:docPartUnique/>
        </w:docPartObj>
      </w:sdtPr>
      <w:sdtEndPr>
        <w:rPr>
          <w:b/>
          <w:bCs/>
          <w:highlight w:val="yellow"/>
        </w:rPr>
      </w:sdtEndPr>
      <w:sdtContent>
        <w:p w14:paraId="2FD261ED" w14:textId="77777777" w:rsidR="005D1634" w:rsidRPr="002226A8" w:rsidRDefault="005D1634" w:rsidP="00D11717">
          <w:pPr>
            <w:pStyle w:val="En-ttedetabledesmatires"/>
            <w:pageBreakBefore/>
            <w:rPr>
              <w:rFonts w:ascii="Open Sans" w:hAnsi="Open Sans" w:cs="Open Sans"/>
            </w:rPr>
          </w:pPr>
          <w:r w:rsidRPr="002226A8">
            <w:rPr>
              <w:rFonts w:ascii="Open Sans" w:hAnsi="Open Sans" w:cs="Open Sans"/>
            </w:rPr>
            <w:t>Table des matières</w:t>
          </w:r>
        </w:p>
        <w:p w14:paraId="4BDA1C7F" w14:textId="2830C7B7" w:rsidR="00FB5FFE" w:rsidRDefault="00ED3F50">
          <w:pPr>
            <w:pStyle w:val="TM1"/>
            <w:tabs>
              <w:tab w:val="right" w:leader="dot" w:pos="9771"/>
            </w:tabs>
            <w:rPr>
              <w:rFonts w:asciiTheme="minorHAnsi" w:eastAsiaTheme="minorEastAsia" w:hAnsiTheme="minorHAnsi" w:cstheme="minorBidi"/>
              <w:noProof/>
            </w:rPr>
          </w:pPr>
          <w:r w:rsidRPr="002226A8">
            <w:rPr>
              <w:rFonts w:ascii="Open Sans" w:hAnsi="Open Sans" w:cs="Open Sans"/>
              <w:highlight w:val="yellow"/>
            </w:rPr>
            <w:fldChar w:fldCharType="begin"/>
          </w:r>
          <w:r w:rsidR="005D1634" w:rsidRPr="002226A8">
            <w:rPr>
              <w:rFonts w:ascii="Open Sans" w:hAnsi="Open Sans" w:cs="Open Sans"/>
              <w:highlight w:val="yellow"/>
            </w:rPr>
            <w:instrText xml:space="preserve"> TOC \o "1-3" \h \z \u </w:instrText>
          </w:r>
          <w:r w:rsidRPr="002226A8">
            <w:rPr>
              <w:rFonts w:ascii="Open Sans" w:hAnsi="Open Sans" w:cs="Open Sans"/>
              <w:highlight w:val="yellow"/>
            </w:rPr>
            <w:fldChar w:fldCharType="separate"/>
          </w:r>
          <w:hyperlink w:anchor="_Toc201333090" w:history="1">
            <w:r w:rsidR="00FB5FFE" w:rsidRPr="001165B0">
              <w:rPr>
                <w:rStyle w:val="Lienhypertexte"/>
                <w:rFonts w:ascii="Open Sans" w:eastAsia="Times New Roman" w:hAnsi="Open Sans" w:cs="Open Sans"/>
                <w:caps/>
                <w:noProof/>
                <w:spacing w:val="20"/>
              </w:rPr>
              <w:t>GLOSSAIRE</w:t>
            </w:r>
            <w:r w:rsidR="00FB5FFE">
              <w:rPr>
                <w:noProof/>
                <w:webHidden/>
              </w:rPr>
              <w:tab/>
            </w:r>
            <w:r w:rsidR="00FB5FFE">
              <w:rPr>
                <w:noProof/>
                <w:webHidden/>
              </w:rPr>
              <w:fldChar w:fldCharType="begin"/>
            </w:r>
            <w:r w:rsidR="00FB5FFE">
              <w:rPr>
                <w:noProof/>
                <w:webHidden/>
              </w:rPr>
              <w:instrText xml:space="preserve"> PAGEREF _Toc201333090 \h </w:instrText>
            </w:r>
            <w:r w:rsidR="00FB5FFE">
              <w:rPr>
                <w:noProof/>
                <w:webHidden/>
              </w:rPr>
            </w:r>
            <w:r w:rsidR="00FB5FFE">
              <w:rPr>
                <w:noProof/>
                <w:webHidden/>
              </w:rPr>
              <w:fldChar w:fldCharType="separate"/>
            </w:r>
            <w:r w:rsidR="00B856DA">
              <w:rPr>
                <w:noProof/>
                <w:webHidden/>
              </w:rPr>
              <w:t>3</w:t>
            </w:r>
            <w:r w:rsidR="00FB5FFE">
              <w:rPr>
                <w:noProof/>
                <w:webHidden/>
              </w:rPr>
              <w:fldChar w:fldCharType="end"/>
            </w:r>
          </w:hyperlink>
        </w:p>
        <w:p w14:paraId="09840D01" w14:textId="7CB7AF92" w:rsidR="00FB5FFE" w:rsidRDefault="00B856DA">
          <w:pPr>
            <w:pStyle w:val="TM2"/>
            <w:tabs>
              <w:tab w:val="right" w:leader="dot" w:pos="9771"/>
            </w:tabs>
            <w:rPr>
              <w:rFonts w:asciiTheme="minorHAnsi" w:eastAsiaTheme="minorEastAsia" w:hAnsiTheme="minorHAnsi" w:cstheme="minorBidi"/>
              <w:noProof/>
            </w:rPr>
          </w:pPr>
          <w:hyperlink w:anchor="_Toc201333091" w:history="1">
            <w:r w:rsidR="00FB5FFE" w:rsidRPr="001165B0">
              <w:rPr>
                <w:rStyle w:val="Lienhypertexte"/>
                <w:noProof/>
              </w:rPr>
              <w:t>ARTICLE I : OBJET</w:t>
            </w:r>
            <w:r w:rsidR="00FB5FFE">
              <w:rPr>
                <w:noProof/>
                <w:webHidden/>
              </w:rPr>
              <w:tab/>
            </w:r>
            <w:r w:rsidR="00FB5FFE">
              <w:rPr>
                <w:noProof/>
                <w:webHidden/>
              </w:rPr>
              <w:fldChar w:fldCharType="begin"/>
            </w:r>
            <w:r w:rsidR="00FB5FFE">
              <w:rPr>
                <w:noProof/>
                <w:webHidden/>
              </w:rPr>
              <w:instrText xml:space="preserve"> PAGEREF _Toc201333091 \h </w:instrText>
            </w:r>
            <w:r w:rsidR="00FB5FFE">
              <w:rPr>
                <w:noProof/>
                <w:webHidden/>
              </w:rPr>
            </w:r>
            <w:r w:rsidR="00FB5FFE">
              <w:rPr>
                <w:noProof/>
                <w:webHidden/>
              </w:rPr>
              <w:fldChar w:fldCharType="separate"/>
            </w:r>
            <w:r>
              <w:rPr>
                <w:noProof/>
                <w:webHidden/>
              </w:rPr>
              <w:t>4</w:t>
            </w:r>
            <w:r w:rsidR="00FB5FFE">
              <w:rPr>
                <w:noProof/>
                <w:webHidden/>
              </w:rPr>
              <w:fldChar w:fldCharType="end"/>
            </w:r>
          </w:hyperlink>
        </w:p>
        <w:p w14:paraId="29F3A32D" w14:textId="3CFDC6FF" w:rsidR="00FB5FFE" w:rsidRDefault="00B856DA">
          <w:pPr>
            <w:pStyle w:val="TM2"/>
            <w:tabs>
              <w:tab w:val="right" w:leader="dot" w:pos="9771"/>
            </w:tabs>
            <w:rPr>
              <w:rFonts w:asciiTheme="minorHAnsi" w:eastAsiaTheme="minorEastAsia" w:hAnsiTheme="minorHAnsi" w:cstheme="minorBidi"/>
              <w:noProof/>
            </w:rPr>
          </w:pPr>
          <w:hyperlink w:anchor="_Toc201333092" w:history="1">
            <w:r w:rsidR="00FB5FFE" w:rsidRPr="001165B0">
              <w:rPr>
                <w:rStyle w:val="Lienhypertexte"/>
                <w:rFonts w:ascii="Open Sans" w:hAnsi="Open Sans" w:cs="Open Sans"/>
                <w:noProof/>
              </w:rPr>
              <w:t>ARTICLE II : DECOMPOSITION EN LOTS</w:t>
            </w:r>
            <w:r w:rsidR="00FB5FFE">
              <w:rPr>
                <w:noProof/>
                <w:webHidden/>
              </w:rPr>
              <w:tab/>
            </w:r>
            <w:r w:rsidR="00FB5FFE">
              <w:rPr>
                <w:noProof/>
                <w:webHidden/>
              </w:rPr>
              <w:fldChar w:fldCharType="begin"/>
            </w:r>
            <w:r w:rsidR="00FB5FFE">
              <w:rPr>
                <w:noProof/>
                <w:webHidden/>
              </w:rPr>
              <w:instrText xml:space="preserve"> PAGEREF _Toc201333092 \h </w:instrText>
            </w:r>
            <w:r w:rsidR="00FB5FFE">
              <w:rPr>
                <w:noProof/>
                <w:webHidden/>
              </w:rPr>
            </w:r>
            <w:r w:rsidR="00FB5FFE">
              <w:rPr>
                <w:noProof/>
                <w:webHidden/>
              </w:rPr>
              <w:fldChar w:fldCharType="separate"/>
            </w:r>
            <w:r>
              <w:rPr>
                <w:noProof/>
                <w:webHidden/>
              </w:rPr>
              <w:t>4</w:t>
            </w:r>
            <w:r w:rsidR="00FB5FFE">
              <w:rPr>
                <w:noProof/>
                <w:webHidden/>
              </w:rPr>
              <w:fldChar w:fldCharType="end"/>
            </w:r>
          </w:hyperlink>
        </w:p>
        <w:p w14:paraId="02C7B797" w14:textId="08131029" w:rsidR="00FB5FFE" w:rsidRDefault="00B856DA">
          <w:pPr>
            <w:pStyle w:val="TM2"/>
            <w:tabs>
              <w:tab w:val="right" w:leader="dot" w:pos="9771"/>
            </w:tabs>
            <w:rPr>
              <w:rFonts w:asciiTheme="minorHAnsi" w:eastAsiaTheme="minorEastAsia" w:hAnsiTheme="minorHAnsi" w:cstheme="minorBidi"/>
              <w:noProof/>
            </w:rPr>
          </w:pPr>
          <w:hyperlink w:anchor="_Toc201333093" w:history="1">
            <w:r w:rsidR="00FB5FFE" w:rsidRPr="001165B0">
              <w:rPr>
                <w:rStyle w:val="Lienhypertexte"/>
                <w:rFonts w:ascii="Open Sans" w:hAnsi="Open Sans" w:cs="Open Sans"/>
                <w:noProof/>
              </w:rPr>
              <w:t>ARTICLE III : COMPOSITION Du LOT ET VOLUMETRIE</w:t>
            </w:r>
            <w:r w:rsidR="00FB5FFE">
              <w:rPr>
                <w:noProof/>
                <w:webHidden/>
              </w:rPr>
              <w:tab/>
            </w:r>
            <w:r w:rsidR="00FB5FFE">
              <w:rPr>
                <w:noProof/>
                <w:webHidden/>
              </w:rPr>
              <w:fldChar w:fldCharType="begin"/>
            </w:r>
            <w:r w:rsidR="00FB5FFE">
              <w:rPr>
                <w:noProof/>
                <w:webHidden/>
              </w:rPr>
              <w:instrText xml:space="preserve"> PAGEREF _Toc201333093 \h </w:instrText>
            </w:r>
            <w:r w:rsidR="00FB5FFE">
              <w:rPr>
                <w:noProof/>
                <w:webHidden/>
              </w:rPr>
            </w:r>
            <w:r w:rsidR="00FB5FFE">
              <w:rPr>
                <w:noProof/>
                <w:webHidden/>
              </w:rPr>
              <w:fldChar w:fldCharType="separate"/>
            </w:r>
            <w:r>
              <w:rPr>
                <w:noProof/>
                <w:webHidden/>
              </w:rPr>
              <w:t>5</w:t>
            </w:r>
            <w:r w:rsidR="00FB5FFE">
              <w:rPr>
                <w:noProof/>
                <w:webHidden/>
              </w:rPr>
              <w:fldChar w:fldCharType="end"/>
            </w:r>
          </w:hyperlink>
        </w:p>
        <w:p w14:paraId="42DABED9" w14:textId="19323A83" w:rsidR="00FB5FFE" w:rsidRDefault="00B856DA">
          <w:pPr>
            <w:pStyle w:val="TM3"/>
            <w:tabs>
              <w:tab w:val="right" w:leader="dot" w:pos="9771"/>
            </w:tabs>
            <w:rPr>
              <w:rFonts w:asciiTheme="minorHAnsi" w:eastAsiaTheme="minorEastAsia" w:hAnsiTheme="minorHAnsi" w:cstheme="minorBidi"/>
              <w:noProof/>
            </w:rPr>
          </w:pPr>
          <w:hyperlink w:anchor="_Toc201333094" w:history="1">
            <w:r w:rsidR="00FB5FFE" w:rsidRPr="001165B0">
              <w:rPr>
                <w:rStyle w:val="Lienhypertexte"/>
                <w:rFonts w:ascii="Open Sans" w:eastAsia="Times New Roman" w:hAnsi="Open Sans" w:cs="Open Sans"/>
                <w:caps/>
                <w:noProof/>
              </w:rPr>
              <w:t>III-1 LOT 1: filtres aérauliques, dispositifs de filtration aérauliques</w:t>
            </w:r>
            <w:r w:rsidR="00FB5FFE">
              <w:rPr>
                <w:noProof/>
                <w:webHidden/>
              </w:rPr>
              <w:tab/>
            </w:r>
            <w:r w:rsidR="00FB5FFE">
              <w:rPr>
                <w:noProof/>
                <w:webHidden/>
              </w:rPr>
              <w:fldChar w:fldCharType="begin"/>
            </w:r>
            <w:r w:rsidR="00FB5FFE">
              <w:rPr>
                <w:noProof/>
                <w:webHidden/>
              </w:rPr>
              <w:instrText xml:space="preserve"> PAGEREF _Toc201333094 \h </w:instrText>
            </w:r>
            <w:r w:rsidR="00FB5FFE">
              <w:rPr>
                <w:noProof/>
                <w:webHidden/>
              </w:rPr>
            </w:r>
            <w:r w:rsidR="00FB5FFE">
              <w:rPr>
                <w:noProof/>
                <w:webHidden/>
              </w:rPr>
              <w:fldChar w:fldCharType="separate"/>
            </w:r>
            <w:r>
              <w:rPr>
                <w:noProof/>
                <w:webHidden/>
              </w:rPr>
              <w:t>5</w:t>
            </w:r>
            <w:r w:rsidR="00FB5FFE">
              <w:rPr>
                <w:noProof/>
                <w:webHidden/>
              </w:rPr>
              <w:fldChar w:fldCharType="end"/>
            </w:r>
          </w:hyperlink>
        </w:p>
        <w:p w14:paraId="5CD85E01" w14:textId="65ADC8D8" w:rsidR="00FB5FFE" w:rsidRDefault="00B856DA">
          <w:pPr>
            <w:pStyle w:val="TM3"/>
            <w:tabs>
              <w:tab w:val="right" w:leader="dot" w:pos="9771"/>
            </w:tabs>
            <w:rPr>
              <w:rFonts w:asciiTheme="minorHAnsi" w:eastAsiaTheme="minorEastAsia" w:hAnsiTheme="minorHAnsi" w:cstheme="minorBidi"/>
              <w:noProof/>
            </w:rPr>
          </w:pPr>
          <w:hyperlink w:anchor="_Toc201333095" w:history="1">
            <w:r w:rsidR="00FB5FFE" w:rsidRPr="001165B0">
              <w:rPr>
                <w:rStyle w:val="Lienhypertexte"/>
                <w:rFonts w:eastAsia="Times New Roman" w:cs="Times New Roman"/>
                <w:caps/>
                <w:noProof/>
              </w:rPr>
              <w:t>III-2 LOT 2: Filtrespour régulateurs de vide</w:t>
            </w:r>
            <w:r w:rsidR="00FB5FFE">
              <w:rPr>
                <w:noProof/>
                <w:webHidden/>
              </w:rPr>
              <w:tab/>
            </w:r>
            <w:r w:rsidR="00FB5FFE">
              <w:rPr>
                <w:noProof/>
                <w:webHidden/>
              </w:rPr>
              <w:fldChar w:fldCharType="begin"/>
            </w:r>
            <w:r w:rsidR="00FB5FFE">
              <w:rPr>
                <w:noProof/>
                <w:webHidden/>
              </w:rPr>
              <w:instrText xml:space="preserve"> PAGEREF _Toc201333095 \h </w:instrText>
            </w:r>
            <w:r w:rsidR="00FB5FFE">
              <w:rPr>
                <w:noProof/>
                <w:webHidden/>
              </w:rPr>
            </w:r>
            <w:r w:rsidR="00FB5FFE">
              <w:rPr>
                <w:noProof/>
                <w:webHidden/>
              </w:rPr>
              <w:fldChar w:fldCharType="separate"/>
            </w:r>
            <w:r>
              <w:rPr>
                <w:noProof/>
                <w:webHidden/>
              </w:rPr>
              <w:t>10</w:t>
            </w:r>
            <w:r w:rsidR="00FB5FFE">
              <w:rPr>
                <w:noProof/>
                <w:webHidden/>
              </w:rPr>
              <w:fldChar w:fldCharType="end"/>
            </w:r>
          </w:hyperlink>
        </w:p>
        <w:p w14:paraId="739B2EAB" w14:textId="109E86EF" w:rsidR="00FB5FFE" w:rsidRDefault="00B856DA">
          <w:pPr>
            <w:pStyle w:val="TM2"/>
            <w:tabs>
              <w:tab w:val="right" w:leader="dot" w:pos="9771"/>
            </w:tabs>
            <w:rPr>
              <w:rFonts w:asciiTheme="minorHAnsi" w:eastAsiaTheme="minorEastAsia" w:hAnsiTheme="minorHAnsi" w:cstheme="minorBidi"/>
              <w:noProof/>
            </w:rPr>
          </w:pPr>
          <w:hyperlink w:anchor="_Toc201333096" w:history="1">
            <w:r w:rsidR="00FB5FFE" w:rsidRPr="001165B0">
              <w:rPr>
                <w:rStyle w:val="Lienhypertexte"/>
                <w:rFonts w:eastAsia="Times New Roman"/>
                <w:noProof/>
              </w:rPr>
              <w:t>ARTICLE IV : SPECIFICATIONS MINIMALES REQUISES POUR L’ENSEMBLE DES PRODUITS</w:t>
            </w:r>
            <w:r w:rsidR="00FB5FFE">
              <w:rPr>
                <w:noProof/>
                <w:webHidden/>
              </w:rPr>
              <w:tab/>
            </w:r>
            <w:r w:rsidR="00FB5FFE">
              <w:rPr>
                <w:noProof/>
                <w:webHidden/>
              </w:rPr>
              <w:fldChar w:fldCharType="begin"/>
            </w:r>
            <w:r w:rsidR="00FB5FFE">
              <w:rPr>
                <w:noProof/>
                <w:webHidden/>
              </w:rPr>
              <w:instrText xml:space="preserve"> PAGEREF _Toc201333096 \h </w:instrText>
            </w:r>
            <w:r w:rsidR="00FB5FFE">
              <w:rPr>
                <w:noProof/>
                <w:webHidden/>
              </w:rPr>
            </w:r>
            <w:r w:rsidR="00FB5FFE">
              <w:rPr>
                <w:noProof/>
                <w:webHidden/>
              </w:rPr>
              <w:fldChar w:fldCharType="separate"/>
            </w:r>
            <w:r>
              <w:rPr>
                <w:noProof/>
                <w:webHidden/>
              </w:rPr>
              <w:t>11</w:t>
            </w:r>
            <w:r w:rsidR="00FB5FFE">
              <w:rPr>
                <w:noProof/>
                <w:webHidden/>
              </w:rPr>
              <w:fldChar w:fldCharType="end"/>
            </w:r>
          </w:hyperlink>
        </w:p>
        <w:p w14:paraId="235A3BF3" w14:textId="4258DBBE" w:rsidR="00FB5FFE" w:rsidRDefault="00B856DA">
          <w:pPr>
            <w:pStyle w:val="TM3"/>
            <w:tabs>
              <w:tab w:val="right" w:leader="dot" w:pos="9771"/>
            </w:tabs>
            <w:rPr>
              <w:rFonts w:asciiTheme="minorHAnsi" w:eastAsiaTheme="minorEastAsia" w:hAnsiTheme="minorHAnsi" w:cstheme="minorBidi"/>
              <w:noProof/>
            </w:rPr>
          </w:pPr>
          <w:hyperlink w:anchor="_Toc201333097" w:history="1">
            <w:r w:rsidR="00FB5FFE" w:rsidRPr="001165B0">
              <w:rPr>
                <w:rStyle w:val="Lienhypertexte"/>
                <w:noProof/>
              </w:rPr>
              <w:t>IV-1 Spécifications techniques des produits</w:t>
            </w:r>
            <w:r w:rsidR="00FB5FFE">
              <w:rPr>
                <w:noProof/>
                <w:webHidden/>
              </w:rPr>
              <w:tab/>
            </w:r>
            <w:r w:rsidR="00FB5FFE">
              <w:rPr>
                <w:noProof/>
                <w:webHidden/>
              </w:rPr>
              <w:fldChar w:fldCharType="begin"/>
            </w:r>
            <w:r w:rsidR="00FB5FFE">
              <w:rPr>
                <w:noProof/>
                <w:webHidden/>
              </w:rPr>
              <w:instrText xml:space="preserve"> PAGEREF _Toc201333097 \h </w:instrText>
            </w:r>
            <w:r w:rsidR="00FB5FFE">
              <w:rPr>
                <w:noProof/>
                <w:webHidden/>
              </w:rPr>
            </w:r>
            <w:r w:rsidR="00FB5FFE">
              <w:rPr>
                <w:noProof/>
                <w:webHidden/>
              </w:rPr>
              <w:fldChar w:fldCharType="separate"/>
            </w:r>
            <w:r>
              <w:rPr>
                <w:noProof/>
                <w:webHidden/>
              </w:rPr>
              <w:t>12</w:t>
            </w:r>
            <w:r w:rsidR="00FB5FFE">
              <w:rPr>
                <w:noProof/>
                <w:webHidden/>
              </w:rPr>
              <w:fldChar w:fldCharType="end"/>
            </w:r>
          </w:hyperlink>
        </w:p>
        <w:p w14:paraId="57BAAD6C" w14:textId="32DDE0CD" w:rsidR="00FB5FFE" w:rsidRDefault="00B856DA">
          <w:pPr>
            <w:pStyle w:val="TM3"/>
            <w:tabs>
              <w:tab w:val="right" w:leader="dot" w:pos="9771"/>
            </w:tabs>
            <w:rPr>
              <w:rFonts w:asciiTheme="minorHAnsi" w:eastAsiaTheme="minorEastAsia" w:hAnsiTheme="minorHAnsi" w:cstheme="minorBidi"/>
              <w:noProof/>
            </w:rPr>
          </w:pPr>
          <w:hyperlink w:anchor="_Toc201333098" w:history="1">
            <w:r w:rsidR="00FB5FFE" w:rsidRPr="001165B0">
              <w:rPr>
                <w:rStyle w:val="Lienhypertexte"/>
                <w:rFonts w:eastAsia="Times New Roman" w:cs="Times New Roman"/>
                <w:caps/>
                <w:noProof/>
              </w:rPr>
              <w:t>IV-1-1: Filtres aérauliques</w:t>
            </w:r>
            <w:r w:rsidR="00FB5FFE">
              <w:rPr>
                <w:noProof/>
                <w:webHidden/>
              </w:rPr>
              <w:tab/>
            </w:r>
            <w:r w:rsidR="00FB5FFE">
              <w:rPr>
                <w:noProof/>
                <w:webHidden/>
              </w:rPr>
              <w:fldChar w:fldCharType="begin"/>
            </w:r>
            <w:r w:rsidR="00FB5FFE">
              <w:rPr>
                <w:noProof/>
                <w:webHidden/>
              </w:rPr>
              <w:instrText xml:space="preserve"> PAGEREF _Toc201333098 \h </w:instrText>
            </w:r>
            <w:r w:rsidR="00FB5FFE">
              <w:rPr>
                <w:noProof/>
                <w:webHidden/>
              </w:rPr>
            </w:r>
            <w:r w:rsidR="00FB5FFE">
              <w:rPr>
                <w:noProof/>
                <w:webHidden/>
              </w:rPr>
              <w:fldChar w:fldCharType="separate"/>
            </w:r>
            <w:r>
              <w:rPr>
                <w:noProof/>
                <w:webHidden/>
              </w:rPr>
              <w:t>12</w:t>
            </w:r>
            <w:r w:rsidR="00FB5FFE">
              <w:rPr>
                <w:noProof/>
                <w:webHidden/>
              </w:rPr>
              <w:fldChar w:fldCharType="end"/>
            </w:r>
          </w:hyperlink>
        </w:p>
        <w:p w14:paraId="2F9BE166" w14:textId="4F8CBFFA" w:rsidR="00FB5FFE" w:rsidRDefault="00B856DA">
          <w:pPr>
            <w:pStyle w:val="TM3"/>
            <w:tabs>
              <w:tab w:val="right" w:leader="dot" w:pos="9771"/>
            </w:tabs>
            <w:rPr>
              <w:rFonts w:asciiTheme="minorHAnsi" w:eastAsiaTheme="minorEastAsia" w:hAnsiTheme="minorHAnsi" w:cstheme="minorBidi"/>
              <w:noProof/>
            </w:rPr>
          </w:pPr>
          <w:hyperlink w:anchor="_Toc201333099" w:history="1">
            <w:r w:rsidR="00FB5FFE" w:rsidRPr="001165B0">
              <w:rPr>
                <w:rStyle w:val="Lienhypertexte"/>
                <w:bCs/>
                <w:i/>
                <w:iCs/>
                <w:noProof/>
              </w:rPr>
              <w:t>Autres types de filtres</w:t>
            </w:r>
            <w:r w:rsidR="00FB5FFE">
              <w:rPr>
                <w:noProof/>
                <w:webHidden/>
              </w:rPr>
              <w:tab/>
            </w:r>
            <w:r w:rsidR="00FB5FFE">
              <w:rPr>
                <w:noProof/>
                <w:webHidden/>
              </w:rPr>
              <w:fldChar w:fldCharType="begin"/>
            </w:r>
            <w:r w:rsidR="00FB5FFE">
              <w:rPr>
                <w:noProof/>
                <w:webHidden/>
              </w:rPr>
              <w:instrText xml:space="preserve"> PAGEREF _Toc201333099 \h </w:instrText>
            </w:r>
            <w:r w:rsidR="00FB5FFE">
              <w:rPr>
                <w:noProof/>
                <w:webHidden/>
              </w:rPr>
            </w:r>
            <w:r w:rsidR="00FB5FFE">
              <w:rPr>
                <w:noProof/>
                <w:webHidden/>
              </w:rPr>
              <w:fldChar w:fldCharType="separate"/>
            </w:r>
            <w:r>
              <w:rPr>
                <w:noProof/>
                <w:webHidden/>
              </w:rPr>
              <w:t>13</w:t>
            </w:r>
            <w:r w:rsidR="00FB5FFE">
              <w:rPr>
                <w:noProof/>
                <w:webHidden/>
              </w:rPr>
              <w:fldChar w:fldCharType="end"/>
            </w:r>
          </w:hyperlink>
        </w:p>
        <w:p w14:paraId="0A22E5BE" w14:textId="53D7EBCF" w:rsidR="00FB5FFE" w:rsidRDefault="00B856DA">
          <w:pPr>
            <w:pStyle w:val="TM3"/>
            <w:tabs>
              <w:tab w:val="right" w:leader="dot" w:pos="9771"/>
            </w:tabs>
            <w:rPr>
              <w:rFonts w:asciiTheme="minorHAnsi" w:eastAsiaTheme="minorEastAsia" w:hAnsiTheme="minorHAnsi" w:cstheme="minorBidi"/>
              <w:noProof/>
            </w:rPr>
          </w:pPr>
          <w:hyperlink w:anchor="_Toc201333100" w:history="1">
            <w:r w:rsidR="00FB5FFE" w:rsidRPr="001165B0">
              <w:rPr>
                <w:rStyle w:val="Lienhypertexte"/>
                <w:bCs/>
                <w:i/>
                <w:iCs/>
                <w:noProof/>
              </w:rPr>
              <w:t>Prestations</w:t>
            </w:r>
            <w:r w:rsidR="00FB5FFE">
              <w:rPr>
                <w:noProof/>
                <w:webHidden/>
              </w:rPr>
              <w:tab/>
            </w:r>
            <w:r w:rsidR="00FB5FFE">
              <w:rPr>
                <w:noProof/>
                <w:webHidden/>
              </w:rPr>
              <w:fldChar w:fldCharType="begin"/>
            </w:r>
            <w:r w:rsidR="00FB5FFE">
              <w:rPr>
                <w:noProof/>
                <w:webHidden/>
              </w:rPr>
              <w:instrText xml:space="preserve"> PAGEREF _Toc201333100 \h </w:instrText>
            </w:r>
            <w:r w:rsidR="00FB5FFE">
              <w:rPr>
                <w:noProof/>
                <w:webHidden/>
              </w:rPr>
            </w:r>
            <w:r w:rsidR="00FB5FFE">
              <w:rPr>
                <w:noProof/>
                <w:webHidden/>
              </w:rPr>
              <w:fldChar w:fldCharType="separate"/>
            </w:r>
            <w:r>
              <w:rPr>
                <w:noProof/>
                <w:webHidden/>
              </w:rPr>
              <w:t>13</w:t>
            </w:r>
            <w:r w:rsidR="00FB5FFE">
              <w:rPr>
                <w:noProof/>
                <w:webHidden/>
              </w:rPr>
              <w:fldChar w:fldCharType="end"/>
            </w:r>
          </w:hyperlink>
        </w:p>
        <w:p w14:paraId="77D45BC6" w14:textId="0DD1664F" w:rsidR="00FB5FFE" w:rsidRDefault="00B856DA">
          <w:pPr>
            <w:pStyle w:val="TM3"/>
            <w:tabs>
              <w:tab w:val="right" w:leader="dot" w:pos="9771"/>
            </w:tabs>
            <w:rPr>
              <w:rFonts w:asciiTheme="minorHAnsi" w:eastAsiaTheme="minorEastAsia" w:hAnsiTheme="minorHAnsi" w:cstheme="minorBidi"/>
              <w:noProof/>
            </w:rPr>
          </w:pPr>
          <w:hyperlink w:anchor="_Toc201333101" w:history="1">
            <w:r w:rsidR="00FB5FFE" w:rsidRPr="001165B0">
              <w:rPr>
                <w:rStyle w:val="Lienhypertexte"/>
                <w:bCs/>
                <w:i/>
                <w:iCs/>
                <w:noProof/>
              </w:rPr>
              <w:t>Eléments de montage - équipements</w:t>
            </w:r>
            <w:r w:rsidR="00FB5FFE">
              <w:rPr>
                <w:noProof/>
                <w:webHidden/>
              </w:rPr>
              <w:tab/>
            </w:r>
            <w:r w:rsidR="00FB5FFE">
              <w:rPr>
                <w:noProof/>
                <w:webHidden/>
              </w:rPr>
              <w:fldChar w:fldCharType="begin"/>
            </w:r>
            <w:r w:rsidR="00FB5FFE">
              <w:rPr>
                <w:noProof/>
                <w:webHidden/>
              </w:rPr>
              <w:instrText xml:space="preserve"> PAGEREF _Toc201333101 \h </w:instrText>
            </w:r>
            <w:r w:rsidR="00FB5FFE">
              <w:rPr>
                <w:noProof/>
                <w:webHidden/>
              </w:rPr>
            </w:r>
            <w:r w:rsidR="00FB5FFE">
              <w:rPr>
                <w:noProof/>
                <w:webHidden/>
              </w:rPr>
              <w:fldChar w:fldCharType="separate"/>
            </w:r>
            <w:r>
              <w:rPr>
                <w:noProof/>
                <w:webHidden/>
              </w:rPr>
              <w:t>14</w:t>
            </w:r>
            <w:r w:rsidR="00FB5FFE">
              <w:rPr>
                <w:noProof/>
                <w:webHidden/>
              </w:rPr>
              <w:fldChar w:fldCharType="end"/>
            </w:r>
          </w:hyperlink>
        </w:p>
        <w:p w14:paraId="28D1AC26" w14:textId="25C5EA47" w:rsidR="00FB5FFE" w:rsidRDefault="00B856DA">
          <w:pPr>
            <w:pStyle w:val="TM3"/>
            <w:tabs>
              <w:tab w:val="right" w:leader="dot" w:pos="9771"/>
            </w:tabs>
            <w:rPr>
              <w:rFonts w:asciiTheme="minorHAnsi" w:eastAsiaTheme="minorEastAsia" w:hAnsiTheme="minorHAnsi" w:cstheme="minorBidi"/>
              <w:noProof/>
            </w:rPr>
          </w:pPr>
          <w:hyperlink w:anchor="_Toc201333102" w:history="1">
            <w:r w:rsidR="00FB5FFE" w:rsidRPr="001165B0">
              <w:rPr>
                <w:rStyle w:val="Lienhypertexte"/>
                <w:rFonts w:eastAsia="Times New Roman" w:cs="Times New Roman"/>
                <w:caps/>
                <w:noProof/>
              </w:rPr>
              <w:t>IV-1-2: Filtres pour régulateurs de vide</w:t>
            </w:r>
            <w:r w:rsidR="00FB5FFE">
              <w:rPr>
                <w:noProof/>
                <w:webHidden/>
              </w:rPr>
              <w:tab/>
            </w:r>
            <w:r w:rsidR="00FB5FFE">
              <w:rPr>
                <w:noProof/>
                <w:webHidden/>
              </w:rPr>
              <w:fldChar w:fldCharType="begin"/>
            </w:r>
            <w:r w:rsidR="00FB5FFE">
              <w:rPr>
                <w:noProof/>
                <w:webHidden/>
              </w:rPr>
              <w:instrText xml:space="preserve"> PAGEREF _Toc201333102 \h </w:instrText>
            </w:r>
            <w:r w:rsidR="00FB5FFE">
              <w:rPr>
                <w:noProof/>
                <w:webHidden/>
              </w:rPr>
            </w:r>
            <w:r w:rsidR="00FB5FFE">
              <w:rPr>
                <w:noProof/>
                <w:webHidden/>
              </w:rPr>
              <w:fldChar w:fldCharType="separate"/>
            </w:r>
            <w:r>
              <w:rPr>
                <w:noProof/>
                <w:webHidden/>
              </w:rPr>
              <w:t>14</w:t>
            </w:r>
            <w:r w:rsidR="00FB5FFE">
              <w:rPr>
                <w:noProof/>
                <w:webHidden/>
              </w:rPr>
              <w:fldChar w:fldCharType="end"/>
            </w:r>
          </w:hyperlink>
        </w:p>
        <w:p w14:paraId="0EC5F2F8" w14:textId="47406B1D" w:rsidR="00FB5FFE" w:rsidRDefault="00B856DA">
          <w:pPr>
            <w:pStyle w:val="TM2"/>
            <w:tabs>
              <w:tab w:val="right" w:leader="dot" w:pos="9771"/>
            </w:tabs>
            <w:rPr>
              <w:rFonts w:asciiTheme="minorHAnsi" w:eastAsiaTheme="minorEastAsia" w:hAnsiTheme="minorHAnsi" w:cstheme="minorBidi"/>
              <w:noProof/>
            </w:rPr>
          </w:pPr>
          <w:hyperlink w:anchor="_Toc201333103" w:history="1">
            <w:r w:rsidR="00FB5FFE" w:rsidRPr="001165B0">
              <w:rPr>
                <w:rStyle w:val="Lienhypertexte"/>
                <w:noProof/>
              </w:rPr>
              <w:t>ARTICLE V : REGLEMENTATION ET SPECIFICATIONS GENERALES</w:t>
            </w:r>
            <w:r w:rsidR="00FB5FFE">
              <w:rPr>
                <w:noProof/>
                <w:webHidden/>
              </w:rPr>
              <w:tab/>
            </w:r>
            <w:r w:rsidR="00FB5FFE">
              <w:rPr>
                <w:noProof/>
                <w:webHidden/>
              </w:rPr>
              <w:fldChar w:fldCharType="begin"/>
            </w:r>
            <w:r w:rsidR="00FB5FFE">
              <w:rPr>
                <w:noProof/>
                <w:webHidden/>
              </w:rPr>
              <w:instrText xml:space="preserve"> PAGEREF _Toc201333103 \h </w:instrText>
            </w:r>
            <w:r w:rsidR="00FB5FFE">
              <w:rPr>
                <w:noProof/>
                <w:webHidden/>
              </w:rPr>
            </w:r>
            <w:r w:rsidR="00FB5FFE">
              <w:rPr>
                <w:noProof/>
                <w:webHidden/>
              </w:rPr>
              <w:fldChar w:fldCharType="separate"/>
            </w:r>
            <w:r>
              <w:rPr>
                <w:noProof/>
                <w:webHidden/>
              </w:rPr>
              <w:t>15</w:t>
            </w:r>
            <w:r w:rsidR="00FB5FFE">
              <w:rPr>
                <w:noProof/>
                <w:webHidden/>
              </w:rPr>
              <w:fldChar w:fldCharType="end"/>
            </w:r>
          </w:hyperlink>
        </w:p>
        <w:p w14:paraId="5B06BA4E" w14:textId="5655FF25" w:rsidR="00FB5FFE" w:rsidRDefault="00B856DA">
          <w:pPr>
            <w:pStyle w:val="TM3"/>
            <w:tabs>
              <w:tab w:val="right" w:leader="dot" w:pos="9771"/>
            </w:tabs>
            <w:rPr>
              <w:rFonts w:asciiTheme="minorHAnsi" w:eastAsiaTheme="minorEastAsia" w:hAnsiTheme="minorHAnsi" w:cstheme="minorBidi"/>
              <w:noProof/>
            </w:rPr>
          </w:pPr>
          <w:hyperlink w:anchor="_Toc201333104" w:history="1">
            <w:r w:rsidR="00FB5FFE" w:rsidRPr="001165B0">
              <w:rPr>
                <w:rStyle w:val="Lienhypertexte"/>
                <w:noProof/>
              </w:rPr>
              <w:t>V-1 Dossier technique</w:t>
            </w:r>
            <w:r w:rsidR="00FB5FFE">
              <w:rPr>
                <w:noProof/>
                <w:webHidden/>
              </w:rPr>
              <w:tab/>
            </w:r>
            <w:r w:rsidR="00FB5FFE">
              <w:rPr>
                <w:noProof/>
                <w:webHidden/>
              </w:rPr>
              <w:fldChar w:fldCharType="begin"/>
            </w:r>
            <w:r w:rsidR="00FB5FFE">
              <w:rPr>
                <w:noProof/>
                <w:webHidden/>
              </w:rPr>
              <w:instrText xml:space="preserve"> PAGEREF _Toc201333104 \h </w:instrText>
            </w:r>
            <w:r w:rsidR="00FB5FFE">
              <w:rPr>
                <w:noProof/>
                <w:webHidden/>
              </w:rPr>
            </w:r>
            <w:r w:rsidR="00FB5FFE">
              <w:rPr>
                <w:noProof/>
                <w:webHidden/>
              </w:rPr>
              <w:fldChar w:fldCharType="separate"/>
            </w:r>
            <w:r>
              <w:rPr>
                <w:noProof/>
                <w:webHidden/>
              </w:rPr>
              <w:t>15</w:t>
            </w:r>
            <w:r w:rsidR="00FB5FFE">
              <w:rPr>
                <w:noProof/>
                <w:webHidden/>
              </w:rPr>
              <w:fldChar w:fldCharType="end"/>
            </w:r>
          </w:hyperlink>
        </w:p>
        <w:p w14:paraId="2C26349A" w14:textId="35EDE869" w:rsidR="00FB5FFE" w:rsidRDefault="00B856DA">
          <w:pPr>
            <w:pStyle w:val="TM3"/>
            <w:tabs>
              <w:tab w:val="right" w:leader="dot" w:pos="9771"/>
            </w:tabs>
            <w:rPr>
              <w:rFonts w:asciiTheme="minorHAnsi" w:eastAsiaTheme="minorEastAsia" w:hAnsiTheme="minorHAnsi" w:cstheme="minorBidi"/>
              <w:noProof/>
            </w:rPr>
          </w:pPr>
          <w:hyperlink w:anchor="_Toc201333105" w:history="1">
            <w:r w:rsidR="00FB5FFE" w:rsidRPr="001165B0">
              <w:rPr>
                <w:rStyle w:val="Lienhypertexte"/>
                <w:noProof/>
              </w:rPr>
              <w:t>5-2 Normes et règlementation</w:t>
            </w:r>
            <w:r w:rsidR="00FB5FFE">
              <w:rPr>
                <w:noProof/>
                <w:webHidden/>
              </w:rPr>
              <w:tab/>
            </w:r>
            <w:r w:rsidR="00FB5FFE">
              <w:rPr>
                <w:noProof/>
                <w:webHidden/>
              </w:rPr>
              <w:fldChar w:fldCharType="begin"/>
            </w:r>
            <w:r w:rsidR="00FB5FFE">
              <w:rPr>
                <w:noProof/>
                <w:webHidden/>
              </w:rPr>
              <w:instrText xml:space="preserve"> PAGEREF _Toc201333105 \h </w:instrText>
            </w:r>
            <w:r w:rsidR="00FB5FFE">
              <w:rPr>
                <w:noProof/>
                <w:webHidden/>
              </w:rPr>
            </w:r>
            <w:r w:rsidR="00FB5FFE">
              <w:rPr>
                <w:noProof/>
                <w:webHidden/>
              </w:rPr>
              <w:fldChar w:fldCharType="separate"/>
            </w:r>
            <w:r>
              <w:rPr>
                <w:noProof/>
                <w:webHidden/>
              </w:rPr>
              <w:t>16</w:t>
            </w:r>
            <w:r w:rsidR="00FB5FFE">
              <w:rPr>
                <w:noProof/>
                <w:webHidden/>
              </w:rPr>
              <w:fldChar w:fldCharType="end"/>
            </w:r>
          </w:hyperlink>
        </w:p>
        <w:p w14:paraId="50BCD1DC" w14:textId="48020FFE" w:rsidR="00FB5FFE" w:rsidRDefault="00B856DA">
          <w:pPr>
            <w:pStyle w:val="TM3"/>
            <w:tabs>
              <w:tab w:val="right" w:leader="dot" w:pos="9771"/>
            </w:tabs>
            <w:rPr>
              <w:rFonts w:asciiTheme="minorHAnsi" w:eastAsiaTheme="minorEastAsia" w:hAnsiTheme="minorHAnsi" w:cstheme="minorBidi"/>
              <w:noProof/>
            </w:rPr>
          </w:pPr>
          <w:hyperlink w:anchor="_Toc201333106" w:history="1">
            <w:r w:rsidR="00FB5FFE" w:rsidRPr="001165B0">
              <w:rPr>
                <w:rStyle w:val="Lienhypertexte"/>
                <w:noProof/>
              </w:rPr>
              <w:t>V-3 DEVELOPPEMENT DURABLE</w:t>
            </w:r>
            <w:r w:rsidR="00FB5FFE">
              <w:rPr>
                <w:noProof/>
                <w:webHidden/>
              </w:rPr>
              <w:tab/>
            </w:r>
            <w:r w:rsidR="00FB5FFE">
              <w:rPr>
                <w:noProof/>
                <w:webHidden/>
              </w:rPr>
              <w:fldChar w:fldCharType="begin"/>
            </w:r>
            <w:r w:rsidR="00FB5FFE">
              <w:rPr>
                <w:noProof/>
                <w:webHidden/>
              </w:rPr>
              <w:instrText xml:space="preserve"> PAGEREF _Toc201333106 \h </w:instrText>
            </w:r>
            <w:r w:rsidR="00FB5FFE">
              <w:rPr>
                <w:noProof/>
                <w:webHidden/>
              </w:rPr>
            </w:r>
            <w:r w:rsidR="00FB5FFE">
              <w:rPr>
                <w:noProof/>
                <w:webHidden/>
              </w:rPr>
              <w:fldChar w:fldCharType="separate"/>
            </w:r>
            <w:r>
              <w:rPr>
                <w:noProof/>
                <w:webHidden/>
              </w:rPr>
              <w:t>17</w:t>
            </w:r>
            <w:r w:rsidR="00FB5FFE">
              <w:rPr>
                <w:noProof/>
                <w:webHidden/>
              </w:rPr>
              <w:fldChar w:fldCharType="end"/>
            </w:r>
          </w:hyperlink>
        </w:p>
        <w:p w14:paraId="76CBBD8F" w14:textId="4BF9FED4" w:rsidR="00FB5FFE" w:rsidRDefault="00B856DA">
          <w:pPr>
            <w:pStyle w:val="TM3"/>
            <w:tabs>
              <w:tab w:val="right" w:leader="dot" w:pos="9771"/>
            </w:tabs>
            <w:rPr>
              <w:rFonts w:asciiTheme="minorHAnsi" w:eastAsiaTheme="minorEastAsia" w:hAnsiTheme="minorHAnsi" w:cstheme="minorBidi"/>
              <w:noProof/>
            </w:rPr>
          </w:pPr>
          <w:hyperlink w:anchor="_Toc201333107" w:history="1">
            <w:r w:rsidR="00FB5FFE" w:rsidRPr="001165B0">
              <w:rPr>
                <w:rStyle w:val="Lienhypertexte"/>
                <w:noProof/>
              </w:rPr>
              <w:t>V-4 Limites de prestation</w:t>
            </w:r>
            <w:r w:rsidR="00FB5FFE">
              <w:rPr>
                <w:noProof/>
                <w:webHidden/>
              </w:rPr>
              <w:tab/>
            </w:r>
            <w:r w:rsidR="00FB5FFE">
              <w:rPr>
                <w:noProof/>
                <w:webHidden/>
              </w:rPr>
              <w:fldChar w:fldCharType="begin"/>
            </w:r>
            <w:r w:rsidR="00FB5FFE">
              <w:rPr>
                <w:noProof/>
                <w:webHidden/>
              </w:rPr>
              <w:instrText xml:space="preserve"> PAGEREF _Toc201333107 \h </w:instrText>
            </w:r>
            <w:r w:rsidR="00FB5FFE">
              <w:rPr>
                <w:noProof/>
                <w:webHidden/>
              </w:rPr>
            </w:r>
            <w:r w:rsidR="00FB5FFE">
              <w:rPr>
                <w:noProof/>
                <w:webHidden/>
              </w:rPr>
              <w:fldChar w:fldCharType="separate"/>
            </w:r>
            <w:r>
              <w:rPr>
                <w:noProof/>
                <w:webHidden/>
              </w:rPr>
              <w:t>18</w:t>
            </w:r>
            <w:r w:rsidR="00FB5FFE">
              <w:rPr>
                <w:noProof/>
                <w:webHidden/>
              </w:rPr>
              <w:fldChar w:fldCharType="end"/>
            </w:r>
          </w:hyperlink>
        </w:p>
        <w:p w14:paraId="01341296" w14:textId="555D4371" w:rsidR="00FB5FFE" w:rsidRDefault="00B856DA">
          <w:pPr>
            <w:pStyle w:val="TM3"/>
            <w:tabs>
              <w:tab w:val="right" w:leader="dot" w:pos="9771"/>
            </w:tabs>
            <w:rPr>
              <w:rFonts w:asciiTheme="minorHAnsi" w:eastAsiaTheme="minorEastAsia" w:hAnsiTheme="minorHAnsi" w:cstheme="minorBidi"/>
              <w:noProof/>
            </w:rPr>
          </w:pPr>
          <w:hyperlink w:anchor="_Toc201333108" w:history="1">
            <w:r w:rsidR="00FB5FFE" w:rsidRPr="001165B0">
              <w:rPr>
                <w:rStyle w:val="Lienhypertexte"/>
                <w:noProof/>
              </w:rPr>
              <w:t>V-5 Durée de garantie et conditions du service après-vente</w:t>
            </w:r>
            <w:r w:rsidR="00FB5FFE">
              <w:rPr>
                <w:noProof/>
                <w:webHidden/>
              </w:rPr>
              <w:tab/>
            </w:r>
            <w:r w:rsidR="00FB5FFE">
              <w:rPr>
                <w:noProof/>
                <w:webHidden/>
              </w:rPr>
              <w:fldChar w:fldCharType="begin"/>
            </w:r>
            <w:r w:rsidR="00FB5FFE">
              <w:rPr>
                <w:noProof/>
                <w:webHidden/>
              </w:rPr>
              <w:instrText xml:space="preserve"> PAGEREF _Toc201333108 \h </w:instrText>
            </w:r>
            <w:r w:rsidR="00FB5FFE">
              <w:rPr>
                <w:noProof/>
                <w:webHidden/>
              </w:rPr>
            </w:r>
            <w:r w:rsidR="00FB5FFE">
              <w:rPr>
                <w:noProof/>
                <w:webHidden/>
              </w:rPr>
              <w:fldChar w:fldCharType="separate"/>
            </w:r>
            <w:r>
              <w:rPr>
                <w:noProof/>
                <w:webHidden/>
              </w:rPr>
              <w:t>19</w:t>
            </w:r>
            <w:r w:rsidR="00FB5FFE">
              <w:rPr>
                <w:noProof/>
                <w:webHidden/>
              </w:rPr>
              <w:fldChar w:fldCharType="end"/>
            </w:r>
          </w:hyperlink>
        </w:p>
        <w:p w14:paraId="45B9ACE1" w14:textId="418EBAE7" w:rsidR="00FB5FFE" w:rsidRDefault="00B856DA">
          <w:pPr>
            <w:pStyle w:val="TM1"/>
            <w:tabs>
              <w:tab w:val="right" w:leader="dot" w:pos="9771"/>
            </w:tabs>
            <w:rPr>
              <w:rFonts w:asciiTheme="minorHAnsi" w:eastAsiaTheme="minorEastAsia" w:hAnsiTheme="minorHAnsi" w:cstheme="minorBidi"/>
              <w:noProof/>
            </w:rPr>
          </w:pPr>
          <w:hyperlink w:anchor="_Toc201333109" w:history="1">
            <w:r w:rsidR="00FB5FFE" w:rsidRPr="001165B0">
              <w:rPr>
                <w:rStyle w:val="Lienhypertexte"/>
                <w:rFonts w:eastAsia="Times New Roman" w:cs="Arial"/>
                <w:b/>
                <w:noProof/>
              </w:rPr>
              <w:t>Annexe n° 1 : Cadre de réponse technique à fournir obligatoirement dans l’offre lot 1</w:t>
            </w:r>
            <w:r w:rsidR="00FB5FFE">
              <w:rPr>
                <w:noProof/>
                <w:webHidden/>
              </w:rPr>
              <w:tab/>
            </w:r>
            <w:r w:rsidR="00FB5FFE">
              <w:rPr>
                <w:noProof/>
                <w:webHidden/>
              </w:rPr>
              <w:fldChar w:fldCharType="begin"/>
            </w:r>
            <w:r w:rsidR="00FB5FFE">
              <w:rPr>
                <w:noProof/>
                <w:webHidden/>
              </w:rPr>
              <w:instrText xml:space="preserve"> PAGEREF _Toc201333109 \h </w:instrText>
            </w:r>
            <w:r w:rsidR="00FB5FFE">
              <w:rPr>
                <w:noProof/>
                <w:webHidden/>
              </w:rPr>
            </w:r>
            <w:r w:rsidR="00FB5FFE">
              <w:rPr>
                <w:noProof/>
                <w:webHidden/>
              </w:rPr>
              <w:fldChar w:fldCharType="separate"/>
            </w:r>
            <w:r>
              <w:rPr>
                <w:noProof/>
                <w:webHidden/>
              </w:rPr>
              <w:t>22</w:t>
            </w:r>
            <w:r w:rsidR="00FB5FFE">
              <w:rPr>
                <w:noProof/>
                <w:webHidden/>
              </w:rPr>
              <w:fldChar w:fldCharType="end"/>
            </w:r>
          </w:hyperlink>
        </w:p>
        <w:p w14:paraId="7F2A09E7" w14:textId="2318844F" w:rsidR="00FB5FFE" w:rsidRDefault="00B856DA">
          <w:pPr>
            <w:pStyle w:val="TM1"/>
            <w:tabs>
              <w:tab w:val="right" w:leader="dot" w:pos="9771"/>
            </w:tabs>
            <w:rPr>
              <w:rFonts w:asciiTheme="minorHAnsi" w:eastAsiaTheme="minorEastAsia" w:hAnsiTheme="minorHAnsi" w:cstheme="minorBidi"/>
              <w:noProof/>
            </w:rPr>
          </w:pPr>
          <w:hyperlink w:anchor="_Toc201333110" w:history="1">
            <w:r w:rsidR="00FB5FFE" w:rsidRPr="001165B0">
              <w:rPr>
                <w:rStyle w:val="Lienhypertexte"/>
                <w:rFonts w:eastAsia="Times New Roman" w:cs="Arial"/>
                <w:b/>
                <w:noProof/>
              </w:rPr>
              <w:t>Annexe n° 1 : Cadre de réponse technique à fournir obligatoirement dans l’offre lot 2</w:t>
            </w:r>
            <w:r w:rsidR="00FB5FFE">
              <w:rPr>
                <w:noProof/>
                <w:webHidden/>
              </w:rPr>
              <w:tab/>
            </w:r>
            <w:r w:rsidR="00FB5FFE">
              <w:rPr>
                <w:noProof/>
                <w:webHidden/>
              </w:rPr>
              <w:fldChar w:fldCharType="begin"/>
            </w:r>
            <w:r w:rsidR="00FB5FFE">
              <w:rPr>
                <w:noProof/>
                <w:webHidden/>
              </w:rPr>
              <w:instrText xml:space="preserve"> PAGEREF _Toc201333110 \h </w:instrText>
            </w:r>
            <w:r w:rsidR="00FB5FFE">
              <w:rPr>
                <w:noProof/>
                <w:webHidden/>
              </w:rPr>
            </w:r>
            <w:r w:rsidR="00FB5FFE">
              <w:rPr>
                <w:noProof/>
                <w:webHidden/>
              </w:rPr>
              <w:fldChar w:fldCharType="separate"/>
            </w:r>
            <w:r>
              <w:rPr>
                <w:noProof/>
                <w:webHidden/>
              </w:rPr>
              <w:t>24</w:t>
            </w:r>
            <w:r w:rsidR="00FB5FFE">
              <w:rPr>
                <w:noProof/>
                <w:webHidden/>
              </w:rPr>
              <w:fldChar w:fldCharType="end"/>
            </w:r>
          </w:hyperlink>
        </w:p>
        <w:p w14:paraId="48FA602F" w14:textId="0ACAEA3E" w:rsidR="00D6271A" w:rsidRPr="0079368E" w:rsidRDefault="00ED3F50" w:rsidP="000E2EDC">
          <w:pPr>
            <w:rPr>
              <w:highlight w:val="yellow"/>
            </w:rPr>
          </w:pPr>
          <w:r w:rsidRPr="002226A8">
            <w:rPr>
              <w:rFonts w:ascii="Open Sans" w:hAnsi="Open Sans" w:cs="Open Sans"/>
              <w:b/>
              <w:bCs/>
              <w:highlight w:val="yellow"/>
            </w:rPr>
            <w:fldChar w:fldCharType="end"/>
          </w:r>
        </w:p>
      </w:sdtContent>
    </w:sdt>
    <w:p w14:paraId="4848C570" w14:textId="77777777" w:rsidR="000E2EDC" w:rsidRPr="0079368E" w:rsidRDefault="000E2EDC" w:rsidP="000E2EDC">
      <w:pPr>
        <w:rPr>
          <w:highlight w:val="yellow"/>
        </w:rPr>
      </w:pPr>
    </w:p>
    <w:p w14:paraId="2ACB35C7" w14:textId="77777777" w:rsidR="000E2EDC" w:rsidRPr="0079368E" w:rsidRDefault="000E2EDC" w:rsidP="000E2EDC">
      <w:pPr>
        <w:rPr>
          <w:highlight w:val="yellow"/>
        </w:rPr>
      </w:pPr>
    </w:p>
    <w:p w14:paraId="50DACFD6" w14:textId="77777777" w:rsidR="00C24F8E" w:rsidRPr="0079368E" w:rsidRDefault="00C24F8E" w:rsidP="000E2EDC">
      <w:pPr>
        <w:rPr>
          <w:highlight w:val="yellow"/>
        </w:rPr>
      </w:pPr>
    </w:p>
    <w:p w14:paraId="75641596" w14:textId="77777777" w:rsidR="000E2EDC" w:rsidRPr="0079368E" w:rsidRDefault="000E2EDC" w:rsidP="000E2EDC">
      <w:pPr>
        <w:rPr>
          <w:highlight w:val="yellow"/>
        </w:rPr>
      </w:pPr>
    </w:p>
    <w:p w14:paraId="1B9D1B53" w14:textId="77777777" w:rsidR="000E2EDC" w:rsidRPr="0079368E" w:rsidRDefault="000E2EDC" w:rsidP="000E2EDC">
      <w:pPr>
        <w:rPr>
          <w:highlight w:val="yellow"/>
        </w:rPr>
      </w:pPr>
    </w:p>
    <w:p w14:paraId="752DEE21" w14:textId="77777777" w:rsidR="000E2EDC" w:rsidRPr="0079368E" w:rsidRDefault="000E2EDC" w:rsidP="000E2EDC">
      <w:pPr>
        <w:rPr>
          <w:highlight w:val="yellow"/>
        </w:rPr>
      </w:pPr>
    </w:p>
    <w:p w14:paraId="7E1563EB" w14:textId="77777777" w:rsidR="006F731A" w:rsidRPr="002226A8" w:rsidRDefault="006F731A" w:rsidP="006F731A">
      <w:pPr>
        <w:pBdr>
          <w:bottom w:val="thinThickSmallGap" w:sz="12" w:space="1" w:color="943634"/>
        </w:pBdr>
        <w:tabs>
          <w:tab w:val="left" w:pos="0"/>
        </w:tabs>
        <w:spacing w:before="400"/>
        <w:jc w:val="center"/>
        <w:outlineLvl w:val="0"/>
        <w:rPr>
          <w:rFonts w:ascii="Open Sans" w:eastAsia="Times New Roman" w:hAnsi="Open Sans" w:cs="Open Sans"/>
          <w:caps/>
          <w:color w:val="632423"/>
          <w:spacing w:val="20"/>
          <w:sz w:val="28"/>
          <w:szCs w:val="28"/>
        </w:rPr>
      </w:pPr>
      <w:bookmarkStart w:id="0" w:name="_Toc449008892"/>
      <w:bookmarkStart w:id="1" w:name="_Toc201333090"/>
      <w:r w:rsidRPr="002226A8">
        <w:rPr>
          <w:rFonts w:ascii="Open Sans" w:eastAsia="Times New Roman" w:hAnsi="Open Sans" w:cs="Open Sans"/>
          <w:caps/>
          <w:color w:val="632423"/>
          <w:spacing w:val="20"/>
          <w:sz w:val="28"/>
          <w:szCs w:val="28"/>
        </w:rPr>
        <w:lastRenderedPageBreak/>
        <w:t>GLOSSAIRE</w:t>
      </w:r>
      <w:bookmarkEnd w:id="0"/>
      <w:bookmarkEnd w:id="1"/>
    </w:p>
    <w:tbl>
      <w:tblPr>
        <w:tblStyle w:val="Tableauweb1"/>
        <w:tblW w:w="0" w:type="auto"/>
        <w:tblLook w:val="04A0" w:firstRow="1" w:lastRow="0" w:firstColumn="1" w:lastColumn="0" w:noHBand="0" w:noVBand="1"/>
      </w:tblPr>
      <w:tblGrid>
        <w:gridCol w:w="1728"/>
        <w:gridCol w:w="7602"/>
      </w:tblGrid>
      <w:tr w:rsidR="00F9043A" w:rsidRPr="002226A8" w14:paraId="52F364A7" w14:textId="77777777" w:rsidTr="0095670E">
        <w:trPr>
          <w:cnfStyle w:val="100000000000" w:firstRow="1" w:lastRow="0" w:firstColumn="0" w:lastColumn="0" w:oddVBand="0" w:evenVBand="0" w:oddHBand="0" w:evenHBand="0" w:firstRowFirstColumn="0" w:firstRowLastColumn="0" w:lastRowFirstColumn="0" w:lastRowLastColumn="0"/>
        </w:trPr>
        <w:tc>
          <w:tcPr>
            <w:tcW w:w="1668" w:type="dxa"/>
            <w:vAlign w:val="center"/>
          </w:tcPr>
          <w:p w14:paraId="15A718FF" w14:textId="77777777" w:rsidR="00F9043A" w:rsidRPr="002226A8" w:rsidRDefault="00F9043A" w:rsidP="003179F7">
            <w:pPr>
              <w:pStyle w:val="Style1"/>
              <w:spacing w:line="276" w:lineRule="auto"/>
              <w:rPr>
                <w:rFonts w:ascii="Open Sans" w:hAnsi="Open Sans" w:cs="Open Sans"/>
              </w:rPr>
            </w:pPr>
            <w:r w:rsidRPr="002226A8">
              <w:rPr>
                <w:rFonts w:ascii="Open Sans" w:hAnsi="Open Sans" w:cs="Open Sans"/>
              </w:rPr>
              <w:t>BPU</w:t>
            </w:r>
          </w:p>
        </w:tc>
        <w:tc>
          <w:tcPr>
            <w:tcW w:w="7542" w:type="dxa"/>
          </w:tcPr>
          <w:p w14:paraId="4676B465" w14:textId="77777777" w:rsidR="00F9043A" w:rsidRPr="002226A8" w:rsidRDefault="00BB23D3" w:rsidP="003179F7">
            <w:pPr>
              <w:pStyle w:val="Style1"/>
              <w:spacing w:line="276" w:lineRule="auto"/>
              <w:rPr>
                <w:rFonts w:ascii="Open Sans" w:hAnsi="Open Sans" w:cs="Open Sans"/>
              </w:rPr>
            </w:pPr>
            <w:r w:rsidRPr="002226A8">
              <w:rPr>
                <w:rFonts w:ascii="Open Sans" w:hAnsi="Open Sans" w:cs="Open Sans"/>
              </w:rPr>
              <w:t>Bordereau de Prix Unitaires</w:t>
            </w:r>
          </w:p>
        </w:tc>
      </w:tr>
      <w:tr w:rsidR="00FD0416" w:rsidRPr="002226A8" w14:paraId="3DD59969" w14:textId="77777777" w:rsidTr="00B2409C">
        <w:tc>
          <w:tcPr>
            <w:tcW w:w="1668" w:type="dxa"/>
            <w:vAlign w:val="center"/>
          </w:tcPr>
          <w:p w14:paraId="5E692BF7" w14:textId="77777777" w:rsidR="00FD0416" w:rsidRPr="002226A8" w:rsidRDefault="00FD0416" w:rsidP="00FD0416">
            <w:pPr>
              <w:tabs>
                <w:tab w:val="left" w:pos="0"/>
              </w:tabs>
              <w:spacing w:after="0" w:line="240" w:lineRule="auto"/>
              <w:rPr>
                <w:rFonts w:ascii="Open Sans" w:hAnsi="Open Sans" w:cs="Open Sans"/>
                <w:sz w:val="20"/>
                <w:szCs w:val="20"/>
              </w:rPr>
            </w:pPr>
            <w:r w:rsidRPr="002226A8">
              <w:rPr>
                <w:rFonts w:ascii="Open Sans" w:hAnsi="Open Sans" w:cs="Open Sans"/>
                <w:sz w:val="20"/>
                <w:szCs w:val="20"/>
              </w:rPr>
              <w:t>HBPU</w:t>
            </w:r>
          </w:p>
        </w:tc>
        <w:tc>
          <w:tcPr>
            <w:tcW w:w="7542" w:type="dxa"/>
            <w:vAlign w:val="center"/>
          </w:tcPr>
          <w:p w14:paraId="03C87FA5" w14:textId="77777777" w:rsidR="00FD0416" w:rsidRPr="002226A8" w:rsidRDefault="00FD0416" w:rsidP="00FD0416">
            <w:pPr>
              <w:tabs>
                <w:tab w:val="left" w:pos="0"/>
              </w:tabs>
              <w:spacing w:after="0" w:line="240" w:lineRule="auto"/>
              <w:jc w:val="both"/>
              <w:rPr>
                <w:rFonts w:ascii="Open Sans" w:hAnsi="Open Sans" w:cs="Open Sans"/>
              </w:rPr>
            </w:pPr>
            <w:r w:rsidRPr="002226A8">
              <w:rPr>
                <w:rFonts w:ascii="Open Sans" w:hAnsi="Open Sans" w:cs="Open Sans"/>
              </w:rPr>
              <w:t>Hors Bordereau de Prix Unitaires. Cette partie du marché est mise au point sur la base du catalogue de l’opérateur économique et peut comprendre par exemple, des produits identiques avec d’autres dimensions que celles exigées dans le BPU,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5075A2" w:rsidRPr="002226A8" w14:paraId="7C233E05" w14:textId="77777777" w:rsidTr="002226A8">
        <w:trPr>
          <w:trHeight w:val="39"/>
        </w:trPr>
        <w:tc>
          <w:tcPr>
            <w:tcW w:w="1668" w:type="dxa"/>
            <w:vAlign w:val="center"/>
          </w:tcPr>
          <w:p w14:paraId="466B1B06" w14:textId="77777777" w:rsidR="005075A2" w:rsidRPr="002226A8" w:rsidRDefault="005075A2" w:rsidP="003179F7">
            <w:pPr>
              <w:pStyle w:val="Style1"/>
              <w:spacing w:line="276" w:lineRule="auto"/>
              <w:rPr>
                <w:rFonts w:ascii="Open Sans" w:hAnsi="Open Sans" w:cs="Open Sans"/>
              </w:rPr>
            </w:pPr>
            <w:r w:rsidRPr="002226A8">
              <w:rPr>
                <w:rFonts w:ascii="Open Sans" w:hAnsi="Open Sans" w:cs="Open Sans"/>
              </w:rPr>
              <w:t>Dimensions</w:t>
            </w:r>
          </w:p>
        </w:tc>
        <w:tc>
          <w:tcPr>
            <w:tcW w:w="7542" w:type="dxa"/>
          </w:tcPr>
          <w:p w14:paraId="15F892C5" w14:textId="77777777" w:rsidR="005075A2" w:rsidRPr="002226A8" w:rsidRDefault="005075A2" w:rsidP="00C82278">
            <w:pPr>
              <w:pStyle w:val="Style1"/>
              <w:spacing w:line="276" w:lineRule="auto"/>
              <w:rPr>
                <w:rFonts w:ascii="Open Sans" w:hAnsi="Open Sans" w:cs="Open Sans"/>
              </w:rPr>
            </w:pPr>
            <w:r w:rsidRPr="002226A8">
              <w:rPr>
                <w:rFonts w:ascii="Open Sans" w:hAnsi="Open Sans" w:cs="Open Sans"/>
              </w:rPr>
              <w:t xml:space="preserve">Sauf précision complémentaire dans le texte du CCTP, les dimensions sont </w:t>
            </w:r>
            <w:r w:rsidR="00C82278" w:rsidRPr="002226A8">
              <w:rPr>
                <w:rFonts w:ascii="Open Sans" w:hAnsi="Open Sans" w:cs="Open Sans"/>
              </w:rPr>
              <w:t xml:space="preserve">soit standard, soit sur mesure. Les dimensions indiquées dans le BPU correspondent à des </w:t>
            </w:r>
            <w:r w:rsidR="00BE1606" w:rsidRPr="002226A8">
              <w:rPr>
                <w:rFonts w:ascii="Open Sans" w:hAnsi="Open Sans" w:cs="Open Sans"/>
              </w:rPr>
              <w:t>besoins</w:t>
            </w:r>
            <w:r w:rsidR="00C82278" w:rsidRPr="002226A8">
              <w:rPr>
                <w:rFonts w:ascii="Open Sans" w:hAnsi="Open Sans" w:cs="Open Sans"/>
              </w:rPr>
              <w:t xml:space="preserve"> réels de nos hôpitaux. </w:t>
            </w:r>
            <w:r w:rsidR="00FD0416" w:rsidRPr="002226A8">
              <w:rPr>
                <w:rFonts w:ascii="Open Sans" w:hAnsi="Open Sans" w:cs="Open Sans"/>
              </w:rPr>
              <w:t xml:space="preserve">Tolérance +/- 5 </w:t>
            </w:r>
            <w:proofErr w:type="spellStart"/>
            <w:r w:rsidR="00FD0416" w:rsidRPr="002226A8">
              <w:rPr>
                <w:rFonts w:ascii="Open Sans" w:hAnsi="Open Sans" w:cs="Open Sans"/>
              </w:rPr>
              <w:t>mm.</w:t>
            </w:r>
            <w:proofErr w:type="spellEnd"/>
          </w:p>
        </w:tc>
      </w:tr>
    </w:tbl>
    <w:p w14:paraId="6F0F3755" w14:textId="77777777" w:rsidR="00FF75D9" w:rsidRPr="0079368E" w:rsidRDefault="00FF75D9" w:rsidP="00FF75D9">
      <w:pPr>
        <w:rPr>
          <w:highlight w:val="yellow"/>
        </w:rPr>
      </w:pPr>
      <w:bookmarkStart w:id="2" w:name="_Toc128193584"/>
      <w:bookmarkStart w:id="3" w:name="_Toc130915639"/>
      <w:bookmarkStart w:id="4" w:name="_Toc205787051"/>
    </w:p>
    <w:p w14:paraId="35CA98E9" w14:textId="77777777" w:rsidR="006F731A" w:rsidRPr="0079368E" w:rsidRDefault="006F731A" w:rsidP="00FF75D9">
      <w:pPr>
        <w:rPr>
          <w:highlight w:val="yellow"/>
        </w:rPr>
      </w:pPr>
    </w:p>
    <w:p w14:paraId="3859052D" w14:textId="77777777" w:rsidR="006F731A" w:rsidRPr="0079368E" w:rsidRDefault="006F731A" w:rsidP="00FF75D9">
      <w:pPr>
        <w:rPr>
          <w:highlight w:val="yellow"/>
        </w:rPr>
      </w:pPr>
    </w:p>
    <w:p w14:paraId="4A2863B7" w14:textId="77777777" w:rsidR="006F731A" w:rsidRPr="0079368E" w:rsidRDefault="006F731A" w:rsidP="00FF75D9">
      <w:pPr>
        <w:rPr>
          <w:highlight w:val="yellow"/>
        </w:rPr>
      </w:pPr>
    </w:p>
    <w:p w14:paraId="0A86518E" w14:textId="77777777" w:rsidR="006F731A" w:rsidRPr="0079368E" w:rsidRDefault="006F731A" w:rsidP="00FF75D9">
      <w:pPr>
        <w:rPr>
          <w:highlight w:val="yellow"/>
        </w:rPr>
      </w:pPr>
    </w:p>
    <w:p w14:paraId="5DF3618B" w14:textId="77777777" w:rsidR="006F731A" w:rsidRPr="0079368E" w:rsidRDefault="006F731A" w:rsidP="00FF75D9">
      <w:pPr>
        <w:rPr>
          <w:highlight w:val="yellow"/>
        </w:rPr>
      </w:pPr>
    </w:p>
    <w:p w14:paraId="5CF1EABC" w14:textId="77777777" w:rsidR="006F731A" w:rsidRPr="0079368E" w:rsidRDefault="006F731A" w:rsidP="00FF75D9">
      <w:pPr>
        <w:rPr>
          <w:highlight w:val="yellow"/>
        </w:rPr>
      </w:pPr>
    </w:p>
    <w:p w14:paraId="47C714F3" w14:textId="77777777" w:rsidR="006F731A" w:rsidRPr="0079368E" w:rsidRDefault="006F731A" w:rsidP="00FF75D9">
      <w:pPr>
        <w:rPr>
          <w:highlight w:val="yellow"/>
        </w:rPr>
      </w:pPr>
    </w:p>
    <w:p w14:paraId="3B7B8246" w14:textId="77777777" w:rsidR="00331EB4" w:rsidRPr="0079368E" w:rsidRDefault="00331EB4" w:rsidP="00FF75D9">
      <w:pPr>
        <w:rPr>
          <w:highlight w:val="yellow"/>
        </w:rPr>
      </w:pPr>
    </w:p>
    <w:p w14:paraId="0C4182A9" w14:textId="77777777" w:rsidR="00331EB4" w:rsidRPr="0079368E" w:rsidRDefault="00331EB4" w:rsidP="00FF75D9">
      <w:pPr>
        <w:rPr>
          <w:highlight w:val="yellow"/>
        </w:rPr>
      </w:pPr>
    </w:p>
    <w:p w14:paraId="483E4EF5" w14:textId="77777777" w:rsidR="00331EB4" w:rsidRPr="0079368E" w:rsidRDefault="00331EB4" w:rsidP="00FF75D9">
      <w:pPr>
        <w:rPr>
          <w:highlight w:val="yellow"/>
        </w:rPr>
      </w:pPr>
    </w:p>
    <w:p w14:paraId="1967E45F" w14:textId="77777777" w:rsidR="00331EB4" w:rsidRPr="0079368E" w:rsidRDefault="00331EB4" w:rsidP="00FF75D9">
      <w:pPr>
        <w:rPr>
          <w:highlight w:val="yellow"/>
        </w:rPr>
      </w:pPr>
    </w:p>
    <w:p w14:paraId="41B0E269" w14:textId="77777777" w:rsidR="00331EB4" w:rsidRPr="0079368E" w:rsidRDefault="00331EB4" w:rsidP="00FF75D9">
      <w:pPr>
        <w:rPr>
          <w:highlight w:val="yellow"/>
        </w:rPr>
      </w:pPr>
    </w:p>
    <w:p w14:paraId="39EA9E14" w14:textId="77777777" w:rsidR="006F731A" w:rsidRPr="0079368E" w:rsidRDefault="006F731A" w:rsidP="00FF75D9">
      <w:pPr>
        <w:rPr>
          <w:highlight w:val="yellow"/>
        </w:rPr>
      </w:pPr>
    </w:p>
    <w:p w14:paraId="78BF2720" w14:textId="10A225C5" w:rsidR="006F731A" w:rsidRDefault="006F731A" w:rsidP="00FF75D9">
      <w:pPr>
        <w:rPr>
          <w:highlight w:val="yellow"/>
        </w:rPr>
      </w:pPr>
    </w:p>
    <w:p w14:paraId="378FC29F" w14:textId="77777777" w:rsidR="00CD52EA" w:rsidRPr="0079368E" w:rsidRDefault="00CD52EA" w:rsidP="00FF75D9">
      <w:pPr>
        <w:rPr>
          <w:highlight w:val="yellow"/>
        </w:rPr>
      </w:pPr>
    </w:p>
    <w:p w14:paraId="584CE9DD" w14:textId="77777777" w:rsidR="006F731A" w:rsidRPr="0079368E" w:rsidRDefault="006F731A" w:rsidP="00FF75D9">
      <w:pPr>
        <w:rPr>
          <w:highlight w:val="yellow"/>
        </w:rPr>
      </w:pPr>
    </w:p>
    <w:p w14:paraId="333A4E72" w14:textId="77777777" w:rsidR="00FD0416" w:rsidRPr="0079368E" w:rsidRDefault="00FD0416" w:rsidP="00FF75D9">
      <w:pPr>
        <w:rPr>
          <w:highlight w:val="yellow"/>
        </w:rPr>
      </w:pPr>
    </w:p>
    <w:p w14:paraId="5EE03358" w14:textId="77777777" w:rsidR="00D6271A" w:rsidRPr="0079368E" w:rsidRDefault="002F5F7C" w:rsidP="00FD6999">
      <w:pPr>
        <w:pStyle w:val="Titre2"/>
        <w:jc w:val="left"/>
      </w:pPr>
      <w:bookmarkStart w:id="5" w:name="_Toc201333091"/>
      <w:r w:rsidRPr="0079368E">
        <w:t xml:space="preserve">ARTICLE </w:t>
      </w:r>
      <w:r w:rsidR="008E170F" w:rsidRPr="0079368E">
        <w:t>I</w:t>
      </w:r>
      <w:r w:rsidRPr="0079368E">
        <w:t xml:space="preserve"> : </w:t>
      </w:r>
      <w:r w:rsidR="00D6271A" w:rsidRPr="0079368E">
        <w:t>OBJET</w:t>
      </w:r>
      <w:bookmarkEnd w:id="2"/>
      <w:bookmarkEnd w:id="3"/>
      <w:bookmarkEnd w:id="4"/>
      <w:bookmarkEnd w:id="5"/>
    </w:p>
    <w:p w14:paraId="5A1E9F31" w14:textId="77777777" w:rsidR="005D4A18" w:rsidRPr="002226A8" w:rsidRDefault="006B651B" w:rsidP="005D4A18">
      <w:pPr>
        <w:jc w:val="both"/>
        <w:rPr>
          <w:rFonts w:ascii="Open Sans" w:eastAsia="Times New Roman" w:hAnsi="Open Sans" w:cs="Open Sans"/>
          <w:highlight w:val="yellow"/>
        </w:rPr>
      </w:pPr>
      <w:r w:rsidRPr="002226A8">
        <w:rPr>
          <w:rFonts w:ascii="Open Sans" w:hAnsi="Open Sans" w:cs="Open Sans"/>
          <w:noProof/>
        </w:rPr>
        <w:t xml:space="preserve">Le présent appel d’offres ouvert a pour objet </w:t>
      </w:r>
      <w:r w:rsidR="00E316B2" w:rsidRPr="002226A8">
        <w:rPr>
          <w:rFonts w:ascii="Open Sans" w:hAnsi="Open Sans" w:cs="Open Sans"/>
          <w:noProof/>
        </w:rPr>
        <w:t xml:space="preserve">la fourniture </w:t>
      </w:r>
      <w:r w:rsidR="001A2CC6" w:rsidRPr="002226A8">
        <w:rPr>
          <w:rFonts w:ascii="Open Sans" w:hAnsi="Open Sans" w:cs="Open Sans"/>
          <w:noProof/>
        </w:rPr>
        <w:t xml:space="preserve">et livraison </w:t>
      </w:r>
      <w:r w:rsidR="00E316B2" w:rsidRPr="002226A8">
        <w:rPr>
          <w:rFonts w:ascii="Open Sans" w:hAnsi="Open Sans" w:cs="Open Sans"/>
          <w:noProof/>
        </w:rPr>
        <w:t>de filtres aérauliques et dispositifs de filtration aérauliques, nécessaires aux besoins des services techniques de l’Assistance Publique Hôpitaux de Paris, dans le cadre de la maintenance des installations de ventilation, de climatisation et de traitement de l’air des divers hôpitaux et services généraux de l’Assistance Publique - Hôpitaux de Paris, dans le respect des réglementations et des règles de bonne conduite des installations.</w:t>
      </w:r>
    </w:p>
    <w:p w14:paraId="63CE0E0A" w14:textId="77777777" w:rsidR="00F81317" w:rsidRPr="002226A8" w:rsidRDefault="00F81317" w:rsidP="0050535D">
      <w:pPr>
        <w:ind w:firstLine="567"/>
        <w:jc w:val="both"/>
        <w:rPr>
          <w:rFonts w:ascii="Open Sans" w:hAnsi="Open Sans" w:cs="Open Sans"/>
          <w:highlight w:val="yellow"/>
        </w:rPr>
      </w:pPr>
    </w:p>
    <w:p w14:paraId="72FD7D68" w14:textId="77777777" w:rsidR="00D6271A" w:rsidRPr="002226A8" w:rsidRDefault="002F5F7C" w:rsidP="00EA0588">
      <w:pPr>
        <w:pStyle w:val="Titre2"/>
        <w:jc w:val="left"/>
        <w:rPr>
          <w:rFonts w:ascii="Open Sans" w:hAnsi="Open Sans" w:cs="Open Sans"/>
        </w:rPr>
      </w:pPr>
      <w:bookmarkStart w:id="6" w:name="_Toc130915640"/>
      <w:bookmarkStart w:id="7" w:name="_Toc205787052"/>
      <w:bookmarkStart w:id="8" w:name="_Toc201333092"/>
      <w:r w:rsidRPr="002226A8">
        <w:rPr>
          <w:rFonts w:ascii="Open Sans" w:hAnsi="Open Sans" w:cs="Open Sans"/>
        </w:rPr>
        <w:t xml:space="preserve">ARTICLE </w:t>
      </w:r>
      <w:r w:rsidR="008E170F" w:rsidRPr="002226A8">
        <w:rPr>
          <w:rFonts w:ascii="Open Sans" w:hAnsi="Open Sans" w:cs="Open Sans"/>
        </w:rPr>
        <w:t>II</w:t>
      </w:r>
      <w:r w:rsidRPr="002226A8">
        <w:rPr>
          <w:rFonts w:ascii="Open Sans" w:hAnsi="Open Sans" w:cs="Open Sans"/>
        </w:rPr>
        <w:t xml:space="preserve"> : </w:t>
      </w:r>
      <w:r w:rsidR="00AC59D8" w:rsidRPr="002226A8">
        <w:rPr>
          <w:rFonts w:ascii="Open Sans" w:hAnsi="Open Sans" w:cs="Open Sans"/>
        </w:rPr>
        <w:t>D</w:t>
      </w:r>
      <w:r w:rsidR="00D6271A" w:rsidRPr="002226A8">
        <w:rPr>
          <w:rFonts w:ascii="Open Sans" w:hAnsi="Open Sans" w:cs="Open Sans"/>
        </w:rPr>
        <w:t>ECOMPOSITION EN LOT</w:t>
      </w:r>
      <w:bookmarkEnd w:id="6"/>
      <w:bookmarkEnd w:id="7"/>
      <w:r w:rsidR="006B651B" w:rsidRPr="002226A8">
        <w:rPr>
          <w:rFonts w:ascii="Open Sans" w:hAnsi="Open Sans" w:cs="Open Sans"/>
          <w:color w:val="auto"/>
        </w:rPr>
        <w:t>S</w:t>
      </w:r>
      <w:bookmarkEnd w:id="8"/>
    </w:p>
    <w:p w14:paraId="618D578A" w14:textId="0EAFC6E4" w:rsidR="00E316B2" w:rsidRPr="00AE5FC8" w:rsidRDefault="00AE5FC8" w:rsidP="001E060C">
      <w:pPr>
        <w:pStyle w:val="Normal2"/>
        <w:rPr>
          <w:rFonts w:ascii="Open Sans" w:hAnsi="Open Sans" w:cs="Open Sans"/>
        </w:rPr>
      </w:pPr>
      <w:r w:rsidRPr="002226A8">
        <w:rPr>
          <w:rFonts w:ascii="Open Sans" w:hAnsi="Open Sans" w:cs="Open Sans"/>
        </w:rPr>
        <w:t>La consultation est composée d</w:t>
      </w:r>
      <w:r>
        <w:rPr>
          <w:rFonts w:ascii="Open Sans" w:hAnsi="Open Sans" w:cs="Open Sans"/>
        </w:rPr>
        <w:t>e deux lots comme indiqué ci-dessous</w:t>
      </w:r>
      <w:r w:rsidRPr="002226A8">
        <w:rPr>
          <w:rFonts w:ascii="Open Sans" w:hAnsi="Open Sans" w:cs="Open Sans"/>
        </w:rPr>
        <w:t>.</w:t>
      </w:r>
    </w:p>
    <w:tbl>
      <w:tblPr>
        <w:tblStyle w:val="Tableauweb2"/>
        <w:tblW w:w="9064" w:type="dxa"/>
        <w:tblLayout w:type="fixed"/>
        <w:tblLook w:val="04A0" w:firstRow="1" w:lastRow="0" w:firstColumn="1" w:lastColumn="0" w:noHBand="0" w:noVBand="1"/>
      </w:tblPr>
      <w:tblGrid>
        <w:gridCol w:w="730"/>
        <w:gridCol w:w="4530"/>
        <w:gridCol w:w="3804"/>
      </w:tblGrid>
      <w:tr w:rsidR="00847AD2" w:rsidRPr="002226A8" w14:paraId="5286D439" w14:textId="77777777" w:rsidTr="00847AD2">
        <w:trPr>
          <w:cnfStyle w:val="100000000000" w:firstRow="1" w:lastRow="0" w:firstColumn="0" w:lastColumn="0" w:oddVBand="0" w:evenVBand="0" w:oddHBand="0" w:evenHBand="0" w:firstRowFirstColumn="0" w:firstRowLastColumn="0" w:lastRowFirstColumn="0" w:lastRowLastColumn="0"/>
          <w:trHeight w:val="670"/>
        </w:trPr>
        <w:tc>
          <w:tcPr>
            <w:tcW w:w="670" w:type="dxa"/>
            <w:vAlign w:val="center"/>
          </w:tcPr>
          <w:p w14:paraId="066436AF" w14:textId="77777777" w:rsidR="00847AD2" w:rsidRPr="002226A8" w:rsidRDefault="00847AD2" w:rsidP="00B7169A">
            <w:pPr>
              <w:jc w:val="center"/>
              <w:rPr>
                <w:rFonts w:ascii="Open Sans" w:hAnsi="Open Sans" w:cs="Open Sans"/>
                <w:b/>
                <w:iCs/>
              </w:rPr>
            </w:pPr>
            <w:r w:rsidRPr="002226A8">
              <w:rPr>
                <w:rFonts w:ascii="Open Sans" w:hAnsi="Open Sans" w:cs="Open Sans"/>
                <w:b/>
                <w:iCs/>
              </w:rPr>
              <w:t>N° lot</w:t>
            </w:r>
          </w:p>
        </w:tc>
        <w:tc>
          <w:tcPr>
            <w:tcW w:w="4490" w:type="dxa"/>
            <w:vAlign w:val="center"/>
          </w:tcPr>
          <w:p w14:paraId="4D92911E" w14:textId="77777777" w:rsidR="00847AD2" w:rsidRPr="002226A8" w:rsidRDefault="00847AD2" w:rsidP="006B0561">
            <w:pPr>
              <w:jc w:val="center"/>
              <w:rPr>
                <w:rFonts w:ascii="Open Sans" w:hAnsi="Open Sans" w:cs="Open Sans"/>
                <w:b/>
                <w:iCs/>
              </w:rPr>
            </w:pPr>
            <w:r w:rsidRPr="002226A8">
              <w:rPr>
                <w:rFonts w:ascii="Open Sans" w:hAnsi="Open Sans" w:cs="Open Sans"/>
                <w:b/>
                <w:iCs/>
              </w:rPr>
              <w:t>Intitulé du lot</w:t>
            </w:r>
          </w:p>
        </w:tc>
        <w:tc>
          <w:tcPr>
            <w:tcW w:w="3744" w:type="dxa"/>
            <w:vAlign w:val="center"/>
          </w:tcPr>
          <w:p w14:paraId="0AD618EC" w14:textId="77777777" w:rsidR="00847AD2" w:rsidRPr="002226A8" w:rsidRDefault="00847AD2" w:rsidP="00FD6999">
            <w:pPr>
              <w:jc w:val="center"/>
              <w:rPr>
                <w:rFonts w:ascii="Open Sans" w:hAnsi="Open Sans" w:cs="Open Sans"/>
                <w:b/>
                <w:iCs/>
              </w:rPr>
            </w:pPr>
            <w:r w:rsidRPr="002226A8">
              <w:rPr>
                <w:rFonts w:ascii="Open Sans" w:hAnsi="Open Sans" w:cs="Open Sans"/>
                <w:b/>
                <w:iCs/>
              </w:rPr>
              <w:t>Quantités estimées annuelles toutes unités confondues du lot</w:t>
            </w:r>
          </w:p>
        </w:tc>
      </w:tr>
      <w:tr w:rsidR="00847AD2" w:rsidRPr="002226A8" w14:paraId="5B6EF906" w14:textId="77777777" w:rsidTr="00847AD2">
        <w:tc>
          <w:tcPr>
            <w:tcW w:w="670" w:type="dxa"/>
            <w:vAlign w:val="center"/>
          </w:tcPr>
          <w:p w14:paraId="19887B48" w14:textId="77777777" w:rsidR="00847AD2" w:rsidRPr="002226A8" w:rsidRDefault="00847AD2" w:rsidP="00FF75D9">
            <w:pPr>
              <w:spacing w:after="0"/>
              <w:jc w:val="center"/>
              <w:rPr>
                <w:rFonts w:ascii="Open Sans" w:hAnsi="Open Sans" w:cs="Open Sans"/>
                <w:iCs/>
              </w:rPr>
            </w:pPr>
            <w:r w:rsidRPr="002226A8">
              <w:rPr>
                <w:rFonts w:ascii="Open Sans" w:hAnsi="Open Sans" w:cs="Open Sans"/>
                <w:iCs/>
              </w:rPr>
              <w:t>1</w:t>
            </w:r>
          </w:p>
        </w:tc>
        <w:tc>
          <w:tcPr>
            <w:tcW w:w="4490" w:type="dxa"/>
          </w:tcPr>
          <w:p w14:paraId="23EE3434" w14:textId="78A7A638" w:rsidR="00847AD2" w:rsidRPr="002226A8" w:rsidRDefault="00C36969" w:rsidP="00393235">
            <w:pPr>
              <w:spacing w:after="0"/>
              <w:jc w:val="left"/>
              <w:rPr>
                <w:rFonts w:ascii="Open Sans" w:hAnsi="Open Sans" w:cs="Open Sans"/>
                <w:iCs/>
                <w:color w:val="000000" w:themeColor="text1"/>
              </w:rPr>
            </w:pPr>
            <w:r w:rsidRPr="002226A8">
              <w:rPr>
                <w:rFonts w:ascii="Open Sans" w:hAnsi="Open Sans" w:cs="Open Sans"/>
                <w:iCs/>
                <w:color w:val="000000" w:themeColor="text1"/>
              </w:rPr>
              <w:t>Filtres</w:t>
            </w:r>
            <w:r w:rsidR="00FB6DAB" w:rsidRPr="002226A8">
              <w:rPr>
                <w:rFonts w:ascii="Open Sans" w:hAnsi="Open Sans" w:cs="Open Sans"/>
                <w:iCs/>
                <w:color w:val="000000" w:themeColor="text1"/>
              </w:rPr>
              <w:t xml:space="preserve"> aérauliques, dispositifs de filtration aérauliques</w:t>
            </w:r>
          </w:p>
        </w:tc>
        <w:tc>
          <w:tcPr>
            <w:tcW w:w="3744" w:type="dxa"/>
            <w:vAlign w:val="center"/>
          </w:tcPr>
          <w:p w14:paraId="04556777" w14:textId="136B54B3" w:rsidR="00847AD2" w:rsidRPr="002226A8" w:rsidRDefault="001E03E2" w:rsidP="00FF75D9">
            <w:pPr>
              <w:spacing w:after="0"/>
              <w:jc w:val="center"/>
              <w:rPr>
                <w:rFonts w:ascii="Open Sans" w:hAnsi="Open Sans" w:cs="Open Sans"/>
              </w:rPr>
            </w:pPr>
            <w:r w:rsidRPr="002226A8">
              <w:rPr>
                <w:rFonts w:ascii="Open Sans" w:hAnsi="Open Sans" w:cs="Open Sans"/>
              </w:rPr>
              <w:t>4558</w:t>
            </w:r>
          </w:p>
        </w:tc>
      </w:tr>
      <w:tr w:rsidR="008E170F" w:rsidRPr="002226A8" w14:paraId="09B2D3BF" w14:textId="77777777" w:rsidTr="00847AD2">
        <w:tc>
          <w:tcPr>
            <w:tcW w:w="670" w:type="dxa"/>
            <w:vAlign w:val="center"/>
          </w:tcPr>
          <w:p w14:paraId="4B544F3E" w14:textId="77777777" w:rsidR="008E170F" w:rsidRPr="002226A8" w:rsidRDefault="008E170F" w:rsidP="00FF75D9">
            <w:pPr>
              <w:spacing w:after="0"/>
              <w:jc w:val="center"/>
              <w:rPr>
                <w:rFonts w:ascii="Open Sans" w:hAnsi="Open Sans" w:cs="Open Sans"/>
                <w:iCs/>
              </w:rPr>
            </w:pPr>
            <w:r w:rsidRPr="002226A8">
              <w:rPr>
                <w:rFonts w:ascii="Open Sans" w:hAnsi="Open Sans" w:cs="Open Sans"/>
                <w:iCs/>
              </w:rPr>
              <w:t>2</w:t>
            </w:r>
          </w:p>
        </w:tc>
        <w:tc>
          <w:tcPr>
            <w:tcW w:w="4490" w:type="dxa"/>
          </w:tcPr>
          <w:p w14:paraId="7C70E539" w14:textId="77777777" w:rsidR="008E170F" w:rsidRPr="002226A8" w:rsidRDefault="008E170F" w:rsidP="00393235">
            <w:pPr>
              <w:spacing w:after="0"/>
              <w:rPr>
                <w:rFonts w:ascii="Open Sans" w:hAnsi="Open Sans" w:cs="Open Sans"/>
                <w:iCs/>
                <w:color w:val="000000" w:themeColor="text1"/>
              </w:rPr>
            </w:pPr>
            <w:r w:rsidRPr="002226A8">
              <w:rPr>
                <w:rFonts w:ascii="Open Sans" w:hAnsi="Open Sans" w:cs="Open Sans"/>
                <w:iCs/>
                <w:color w:val="000000" w:themeColor="text1"/>
              </w:rPr>
              <w:t>Filtres pour régulateurs de vide</w:t>
            </w:r>
          </w:p>
        </w:tc>
        <w:tc>
          <w:tcPr>
            <w:tcW w:w="3744" w:type="dxa"/>
            <w:vAlign w:val="center"/>
          </w:tcPr>
          <w:p w14:paraId="1216A489" w14:textId="3F4E23AD" w:rsidR="008E170F" w:rsidRPr="002226A8" w:rsidRDefault="001E03E2" w:rsidP="008E170F">
            <w:pPr>
              <w:spacing w:after="0"/>
              <w:jc w:val="center"/>
              <w:rPr>
                <w:rFonts w:ascii="Open Sans" w:hAnsi="Open Sans" w:cs="Open Sans"/>
              </w:rPr>
            </w:pPr>
            <w:r w:rsidRPr="002226A8">
              <w:rPr>
                <w:rFonts w:ascii="Open Sans" w:hAnsi="Open Sans" w:cs="Open Sans"/>
              </w:rPr>
              <w:t>3720</w:t>
            </w:r>
          </w:p>
        </w:tc>
      </w:tr>
    </w:tbl>
    <w:p w14:paraId="29BC99C8" w14:textId="4F6244D8" w:rsidR="00673D42" w:rsidRPr="002226A8" w:rsidRDefault="002F5F7C" w:rsidP="00C7753E">
      <w:pPr>
        <w:pStyle w:val="Titre2"/>
        <w:pageBreakBefore/>
        <w:jc w:val="left"/>
        <w:rPr>
          <w:rFonts w:ascii="Open Sans" w:hAnsi="Open Sans" w:cs="Open Sans"/>
        </w:rPr>
      </w:pPr>
      <w:bookmarkStart w:id="9" w:name="_Toc128193589"/>
      <w:bookmarkStart w:id="10" w:name="_Toc130915641"/>
      <w:bookmarkStart w:id="11" w:name="_Toc205787053"/>
      <w:bookmarkStart w:id="12" w:name="_Toc201333093"/>
      <w:r w:rsidRPr="002226A8">
        <w:rPr>
          <w:rFonts w:ascii="Open Sans" w:hAnsi="Open Sans" w:cs="Open Sans"/>
        </w:rPr>
        <w:t xml:space="preserve">ARTICLE </w:t>
      </w:r>
      <w:r w:rsidR="008E170F" w:rsidRPr="002226A8">
        <w:rPr>
          <w:rFonts w:ascii="Open Sans" w:hAnsi="Open Sans" w:cs="Open Sans"/>
        </w:rPr>
        <w:t>III</w:t>
      </w:r>
      <w:r w:rsidRPr="002226A8">
        <w:rPr>
          <w:rFonts w:ascii="Open Sans" w:hAnsi="Open Sans" w:cs="Open Sans"/>
        </w:rPr>
        <w:t xml:space="preserve"> : </w:t>
      </w:r>
      <w:r w:rsidR="00D6271A" w:rsidRPr="002226A8">
        <w:rPr>
          <w:rFonts w:ascii="Open Sans" w:hAnsi="Open Sans" w:cs="Open Sans"/>
        </w:rPr>
        <w:t>COMPOSITION D</w:t>
      </w:r>
      <w:r w:rsidR="00E316B2" w:rsidRPr="002226A8">
        <w:rPr>
          <w:rFonts w:ascii="Open Sans" w:hAnsi="Open Sans" w:cs="Open Sans"/>
        </w:rPr>
        <w:t>u LOT</w:t>
      </w:r>
      <w:r w:rsidR="00D6271A" w:rsidRPr="002226A8">
        <w:rPr>
          <w:rFonts w:ascii="Open Sans" w:hAnsi="Open Sans" w:cs="Open Sans"/>
        </w:rPr>
        <w:t xml:space="preserve"> ET VOLUMETRIE</w:t>
      </w:r>
      <w:bookmarkEnd w:id="9"/>
      <w:bookmarkEnd w:id="10"/>
      <w:bookmarkEnd w:id="11"/>
      <w:bookmarkEnd w:id="12"/>
    </w:p>
    <w:p w14:paraId="43644BFF" w14:textId="5E974B26" w:rsidR="008E170F" w:rsidRPr="002226A8" w:rsidRDefault="008E170F" w:rsidP="008E170F">
      <w:pPr>
        <w:pBdr>
          <w:top w:val="dotted" w:sz="4" w:space="1" w:color="622423"/>
          <w:bottom w:val="dotted" w:sz="4" w:space="1" w:color="622423"/>
        </w:pBdr>
        <w:tabs>
          <w:tab w:val="left" w:pos="0"/>
        </w:tabs>
        <w:spacing w:before="300"/>
        <w:ind w:right="-285"/>
        <w:outlineLvl w:val="2"/>
        <w:rPr>
          <w:rFonts w:ascii="Open Sans" w:eastAsia="Times New Roman" w:hAnsi="Open Sans" w:cs="Open Sans"/>
          <w:caps/>
          <w:color w:val="622423"/>
          <w:sz w:val="24"/>
          <w:szCs w:val="24"/>
          <w:u w:val="single"/>
        </w:rPr>
      </w:pPr>
      <w:bookmarkStart w:id="13" w:name="_Toc459121426"/>
      <w:bookmarkStart w:id="14" w:name="_Toc201333094"/>
      <w:r w:rsidRPr="002226A8">
        <w:rPr>
          <w:rFonts w:ascii="Open Sans" w:eastAsia="Times New Roman" w:hAnsi="Open Sans" w:cs="Open Sans"/>
          <w:caps/>
          <w:color w:val="622423"/>
          <w:sz w:val="24"/>
          <w:szCs w:val="24"/>
        </w:rPr>
        <w:t>III-1 LOT </w:t>
      </w:r>
      <w:proofErr w:type="gramStart"/>
      <w:r w:rsidRPr="002226A8">
        <w:rPr>
          <w:rFonts w:ascii="Open Sans" w:eastAsia="Times New Roman" w:hAnsi="Open Sans" w:cs="Open Sans"/>
          <w:caps/>
          <w:color w:val="622423"/>
          <w:sz w:val="24"/>
          <w:szCs w:val="24"/>
        </w:rPr>
        <w:t>1:</w:t>
      </w:r>
      <w:proofErr w:type="gramEnd"/>
      <w:r w:rsidRPr="002226A8">
        <w:rPr>
          <w:rFonts w:ascii="Open Sans" w:eastAsia="Times New Roman" w:hAnsi="Open Sans" w:cs="Open Sans"/>
          <w:caps/>
          <w:color w:val="622423"/>
          <w:sz w:val="24"/>
          <w:szCs w:val="24"/>
        </w:rPr>
        <w:t xml:space="preserve"> </w:t>
      </w:r>
      <w:bookmarkEnd w:id="13"/>
      <w:r w:rsidR="00C36969" w:rsidRPr="002226A8">
        <w:rPr>
          <w:rFonts w:ascii="Open Sans" w:eastAsia="Times New Roman" w:hAnsi="Open Sans" w:cs="Open Sans"/>
          <w:caps/>
          <w:color w:val="622423"/>
          <w:sz w:val="24"/>
          <w:szCs w:val="24"/>
        </w:rPr>
        <w:t>filtres aérauliques, dispositifs de filtration aérauliques</w:t>
      </w:r>
      <w:bookmarkEnd w:id="14"/>
    </w:p>
    <w:tbl>
      <w:tblPr>
        <w:tblStyle w:val="Grilledutableau"/>
        <w:tblW w:w="11354" w:type="dxa"/>
        <w:jc w:val="center"/>
        <w:tblLook w:val="04A0" w:firstRow="1" w:lastRow="0" w:firstColumn="1" w:lastColumn="0" w:noHBand="0" w:noVBand="1"/>
      </w:tblPr>
      <w:tblGrid>
        <w:gridCol w:w="1160"/>
        <w:gridCol w:w="5002"/>
        <w:gridCol w:w="1979"/>
        <w:gridCol w:w="1772"/>
        <w:gridCol w:w="1441"/>
      </w:tblGrid>
      <w:tr w:rsidR="00422590" w:rsidRPr="0079368E" w14:paraId="54B4A3D2" w14:textId="77777777" w:rsidTr="00CD33E6">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0" w:type="auto"/>
          </w:tcPr>
          <w:p w14:paraId="7005BB21" w14:textId="77777777" w:rsidR="00422590" w:rsidRPr="0079368E" w:rsidRDefault="00422590" w:rsidP="00CD33E6">
            <w:pPr>
              <w:ind w:left="-118" w:right="-108"/>
              <w:rPr>
                <w:sz w:val="20"/>
                <w:szCs w:val="20"/>
              </w:rPr>
            </w:pPr>
            <w:r w:rsidRPr="0079368E">
              <w:rPr>
                <w:sz w:val="20"/>
                <w:szCs w:val="20"/>
              </w:rPr>
              <w:t>N° de produit</w:t>
            </w:r>
          </w:p>
        </w:tc>
        <w:tc>
          <w:tcPr>
            <w:tcW w:w="0" w:type="auto"/>
          </w:tcPr>
          <w:p w14:paraId="26E8CF82" w14:textId="77777777" w:rsidR="00422590" w:rsidRPr="0079368E" w:rsidRDefault="00422590" w:rsidP="00CD33E6">
            <w:pPr>
              <w:cnfStyle w:val="100000000000" w:firstRow="1" w:lastRow="0" w:firstColumn="0" w:lastColumn="0" w:oddVBand="0" w:evenVBand="0" w:oddHBand="0" w:evenHBand="0" w:firstRowFirstColumn="0" w:firstRowLastColumn="0" w:lastRowFirstColumn="0" w:lastRowLastColumn="0"/>
              <w:rPr>
                <w:b w:val="0"/>
                <w:sz w:val="20"/>
                <w:szCs w:val="20"/>
              </w:rPr>
            </w:pPr>
            <w:r w:rsidRPr="0079368E">
              <w:t>Libellé</w:t>
            </w:r>
          </w:p>
        </w:tc>
        <w:tc>
          <w:tcPr>
            <w:tcW w:w="0" w:type="auto"/>
            <w:tcBorders>
              <w:bottom w:val="single" w:sz="8" w:space="0" w:color="548DD4" w:themeColor="text2" w:themeTint="99"/>
            </w:tcBorders>
          </w:tcPr>
          <w:p w14:paraId="4C6D8511" w14:textId="77777777" w:rsidR="00422590" w:rsidRPr="0079368E" w:rsidRDefault="00422590" w:rsidP="00CD33E6">
            <w:pPr>
              <w:cnfStyle w:val="100000000000" w:firstRow="1" w:lastRow="0" w:firstColumn="0" w:lastColumn="0" w:oddVBand="0" w:evenVBand="0" w:oddHBand="0" w:evenHBand="0" w:firstRowFirstColumn="0" w:firstRowLastColumn="0" w:lastRowFirstColumn="0" w:lastRowLastColumn="0"/>
              <w:rPr>
                <w:b w:val="0"/>
                <w:sz w:val="20"/>
                <w:szCs w:val="20"/>
              </w:rPr>
            </w:pPr>
            <w:r w:rsidRPr="0079368E">
              <w:t>Efficacité ISO 16890</w:t>
            </w:r>
          </w:p>
        </w:tc>
        <w:tc>
          <w:tcPr>
            <w:tcW w:w="1441" w:type="dxa"/>
            <w:tcBorders>
              <w:bottom w:val="single" w:sz="8" w:space="0" w:color="548DD4" w:themeColor="text2" w:themeTint="99"/>
            </w:tcBorders>
          </w:tcPr>
          <w:p w14:paraId="2096CB06" w14:textId="77777777" w:rsidR="00422590" w:rsidRPr="0079368E" w:rsidRDefault="00422590" w:rsidP="00CD33E6">
            <w:pPr>
              <w:ind w:left="-108" w:right="-140"/>
              <w:cnfStyle w:val="100000000000" w:firstRow="1" w:lastRow="0" w:firstColumn="0" w:lastColumn="0" w:oddVBand="0" w:evenVBand="0" w:oddHBand="0" w:evenHBand="0" w:firstRowFirstColumn="0" w:firstRowLastColumn="0" w:lastRowFirstColumn="0" w:lastRowLastColumn="0"/>
              <w:rPr>
                <w:sz w:val="20"/>
                <w:szCs w:val="20"/>
              </w:rPr>
            </w:pPr>
            <w:r w:rsidRPr="006645FF">
              <w:rPr>
                <w:sz w:val="20"/>
                <w:szCs w:val="20"/>
              </w:rPr>
              <w:t>Spécification technique</w:t>
            </w:r>
          </w:p>
        </w:tc>
        <w:tc>
          <w:tcPr>
            <w:tcW w:w="1441" w:type="dxa"/>
            <w:tcBorders>
              <w:bottom w:val="single" w:sz="8" w:space="0" w:color="548DD4" w:themeColor="text2" w:themeTint="99"/>
            </w:tcBorders>
          </w:tcPr>
          <w:p w14:paraId="53F76398" w14:textId="77777777" w:rsidR="00422590" w:rsidRPr="0079368E" w:rsidRDefault="00422590" w:rsidP="00CD33E6">
            <w:pPr>
              <w:ind w:left="-108" w:right="-140"/>
              <w:cnfStyle w:val="100000000000" w:firstRow="1" w:lastRow="0" w:firstColumn="0" w:lastColumn="0" w:oddVBand="0" w:evenVBand="0" w:oddHBand="0" w:evenHBand="0" w:firstRowFirstColumn="0" w:firstRowLastColumn="0" w:lastRowFirstColumn="0" w:lastRowLastColumn="0"/>
              <w:rPr>
                <w:sz w:val="20"/>
                <w:szCs w:val="20"/>
              </w:rPr>
            </w:pPr>
            <w:r w:rsidRPr="0079368E">
              <w:rPr>
                <w:sz w:val="20"/>
                <w:szCs w:val="20"/>
              </w:rPr>
              <w:t>Quantité annuelle prévisionnelle</w:t>
            </w:r>
          </w:p>
        </w:tc>
      </w:tr>
      <w:tr w:rsidR="00422590" w:rsidRPr="0079368E" w14:paraId="1C86EA0A" w14:textId="77777777" w:rsidTr="00CD33E6">
        <w:trPr>
          <w:trHeight w:val="45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0FD94D1" w14:textId="77777777" w:rsidR="00422590" w:rsidRPr="0079368E" w:rsidRDefault="00422590" w:rsidP="00CD33E6">
            <w:pPr>
              <w:tabs>
                <w:tab w:val="left" w:pos="1701"/>
                <w:tab w:val="left" w:pos="6237"/>
              </w:tabs>
              <w:spacing w:after="0"/>
              <w:rPr>
                <w:rStyle w:val="lev"/>
                <w:color w:val="000000" w:themeColor="text1"/>
                <w:szCs w:val="20"/>
              </w:rPr>
            </w:pPr>
            <w:r w:rsidRPr="0079368E">
              <w:t>1</w:t>
            </w:r>
          </w:p>
        </w:tc>
        <w:tc>
          <w:tcPr>
            <w:tcW w:w="0" w:type="auto"/>
            <w:vAlign w:val="top"/>
          </w:tcPr>
          <w:p w14:paraId="0B42F47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79368E">
              <w:t>Média en rouleau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2AA1BB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2F690E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20 m x 2 m</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820C73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6CC5391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ECD3481" w14:textId="77777777" w:rsidR="00422590" w:rsidRPr="0079368E" w:rsidRDefault="00422590" w:rsidP="00CD33E6">
            <w:pPr>
              <w:tabs>
                <w:tab w:val="left" w:pos="1701"/>
                <w:tab w:val="left" w:pos="6237"/>
              </w:tabs>
              <w:spacing w:after="0"/>
              <w:rPr>
                <w:rStyle w:val="lev"/>
                <w:color w:val="000000" w:themeColor="text1"/>
                <w:szCs w:val="20"/>
              </w:rPr>
            </w:pPr>
            <w:r w:rsidRPr="0079368E">
              <w:t>2</w:t>
            </w:r>
          </w:p>
        </w:tc>
        <w:tc>
          <w:tcPr>
            <w:tcW w:w="0" w:type="auto"/>
            <w:vAlign w:val="top"/>
          </w:tcPr>
          <w:p w14:paraId="216445E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pincé 1 face grillagée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ED99CE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30%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D64634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330x735x5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F41076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37A6BA2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52BA57B" w14:textId="77777777" w:rsidR="00422590" w:rsidRPr="0079368E" w:rsidRDefault="00422590" w:rsidP="00CD33E6">
            <w:pPr>
              <w:tabs>
                <w:tab w:val="left" w:pos="1701"/>
                <w:tab w:val="left" w:pos="6237"/>
              </w:tabs>
              <w:spacing w:after="0"/>
              <w:rPr>
                <w:rStyle w:val="lev"/>
                <w:color w:val="000000" w:themeColor="text1"/>
                <w:szCs w:val="20"/>
              </w:rPr>
            </w:pPr>
            <w:r w:rsidRPr="0079368E">
              <w:t>3</w:t>
            </w:r>
          </w:p>
        </w:tc>
        <w:tc>
          <w:tcPr>
            <w:tcW w:w="0" w:type="auto"/>
            <w:vAlign w:val="top"/>
          </w:tcPr>
          <w:p w14:paraId="56784B3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pincé 2 faces grillagées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FE9FCD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E95434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325x505x13</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F42FB1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42</w:t>
            </w:r>
          </w:p>
        </w:tc>
      </w:tr>
      <w:tr w:rsidR="00422590" w:rsidRPr="0079368E" w14:paraId="0776023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2414BFC" w14:textId="77777777" w:rsidR="00422590" w:rsidRPr="0079368E" w:rsidRDefault="00422590" w:rsidP="00CD33E6">
            <w:pPr>
              <w:tabs>
                <w:tab w:val="left" w:pos="1701"/>
                <w:tab w:val="left" w:pos="6237"/>
              </w:tabs>
              <w:spacing w:after="0"/>
              <w:rPr>
                <w:rStyle w:val="lev"/>
                <w:color w:val="000000" w:themeColor="text1"/>
                <w:szCs w:val="20"/>
              </w:rPr>
            </w:pPr>
            <w:r w:rsidRPr="0079368E">
              <w:t>4</w:t>
            </w:r>
          </w:p>
        </w:tc>
        <w:tc>
          <w:tcPr>
            <w:tcW w:w="0" w:type="auto"/>
            <w:vAlign w:val="top"/>
          </w:tcPr>
          <w:p w14:paraId="6E0CAAC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plans plissés jetables à cadre carton</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700A93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30%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F69D9F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594x594x23</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ADC7B6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14</w:t>
            </w:r>
          </w:p>
        </w:tc>
      </w:tr>
      <w:tr w:rsidR="00422590" w:rsidRPr="0079368E" w14:paraId="3C3FEB7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53EF65B" w14:textId="77777777" w:rsidR="00422590" w:rsidRPr="0079368E" w:rsidRDefault="00422590" w:rsidP="00CD33E6">
            <w:pPr>
              <w:tabs>
                <w:tab w:val="left" w:pos="1701"/>
                <w:tab w:val="left" w:pos="6237"/>
              </w:tabs>
              <w:spacing w:after="0"/>
              <w:rPr>
                <w:rStyle w:val="lev"/>
                <w:color w:val="000000" w:themeColor="text1"/>
                <w:szCs w:val="20"/>
              </w:rPr>
            </w:pPr>
            <w:r w:rsidRPr="0079368E">
              <w:t>5</w:t>
            </w:r>
          </w:p>
        </w:tc>
        <w:tc>
          <w:tcPr>
            <w:tcW w:w="0" w:type="auto"/>
            <w:vAlign w:val="top"/>
          </w:tcPr>
          <w:p w14:paraId="6B7DD1C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cousus sur fil métallique 3 mm</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4E4CB0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84CC2C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730x240x5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3D9F95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25</w:t>
            </w:r>
          </w:p>
        </w:tc>
      </w:tr>
      <w:tr w:rsidR="00422590" w:rsidRPr="0079368E" w14:paraId="216E4AA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B38A158" w14:textId="77777777" w:rsidR="00422590" w:rsidRPr="0079368E" w:rsidRDefault="00422590" w:rsidP="00CD33E6">
            <w:pPr>
              <w:tabs>
                <w:tab w:val="left" w:pos="1701"/>
                <w:tab w:val="left" w:pos="6237"/>
              </w:tabs>
              <w:spacing w:after="0"/>
              <w:rPr>
                <w:rStyle w:val="lev"/>
                <w:color w:val="000000" w:themeColor="text1"/>
                <w:szCs w:val="20"/>
              </w:rPr>
            </w:pPr>
            <w:r w:rsidRPr="0079368E">
              <w:t>6</w:t>
            </w:r>
          </w:p>
        </w:tc>
        <w:tc>
          <w:tcPr>
            <w:tcW w:w="0" w:type="auto"/>
            <w:vAlign w:val="top"/>
          </w:tcPr>
          <w:p w14:paraId="4692B5D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cousus sur fil métallique 3 mm</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557B3B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096DB9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480x240x5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673BEE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44</w:t>
            </w:r>
          </w:p>
        </w:tc>
      </w:tr>
      <w:tr w:rsidR="00422590" w:rsidRPr="0079368E" w14:paraId="366D372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F31BF42" w14:textId="77777777" w:rsidR="00422590" w:rsidRPr="0079368E" w:rsidRDefault="00422590" w:rsidP="00CD33E6">
            <w:pPr>
              <w:tabs>
                <w:tab w:val="left" w:pos="1701"/>
                <w:tab w:val="left" w:pos="6237"/>
              </w:tabs>
              <w:spacing w:after="0"/>
              <w:rPr>
                <w:rStyle w:val="lev"/>
                <w:color w:val="000000" w:themeColor="text1"/>
                <w:szCs w:val="20"/>
              </w:rPr>
            </w:pPr>
            <w:r w:rsidRPr="0079368E">
              <w:t>7</w:t>
            </w:r>
          </w:p>
        </w:tc>
        <w:tc>
          <w:tcPr>
            <w:tcW w:w="0" w:type="auto"/>
            <w:vAlign w:val="top"/>
          </w:tcPr>
          <w:p w14:paraId="5283065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cousus sur fil métallique 3 mm</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798114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FDA9A9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1030x240x5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068901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7CF4086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6E97065" w14:textId="77777777" w:rsidR="00422590" w:rsidRPr="0079368E" w:rsidRDefault="00422590" w:rsidP="00CD33E6">
            <w:pPr>
              <w:tabs>
                <w:tab w:val="left" w:pos="1701"/>
                <w:tab w:val="left" w:pos="6237"/>
              </w:tabs>
              <w:spacing w:after="0"/>
              <w:rPr>
                <w:rStyle w:val="lev"/>
                <w:color w:val="000000" w:themeColor="text1"/>
                <w:szCs w:val="20"/>
              </w:rPr>
            </w:pPr>
            <w:r w:rsidRPr="0079368E">
              <w:t>8</w:t>
            </w:r>
          </w:p>
        </w:tc>
        <w:tc>
          <w:tcPr>
            <w:tcW w:w="0" w:type="auto"/>
            <w:vAlign w:val="top"/>
          </w:tcPr>
          <w:p w14:paraId="1489800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cousus sur fil métallique 3 mm</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A013BE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C63B89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1380x170x5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8ADC1E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7D2F052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8F3BA60" w14:textId="77777777" w:rsidR="00422590" w:rsidRPr="0079368E" w:rsidRDefault="00422590" w:rsidP="00CD33E6">
            <w:pPr>
              <w:tabs>
                <w:tab w:val="left" w:pos="1701"/>
                <w:tab w:val="left" w:pos="6237"/>
              </w:tabs>
              <w:spacing w:after="0"/>
              <w:rPr>
                <w:rStyle w:val="lev"/>
                <w:color w:val="000000" w:themeColor="text1"/>
                <w:szCs w:val="20"/>
              </w:rPr>
            </w:pPr>
            <w:r w:rsidRPr="0079368E">
              <w:t>9</w:t>
            </w:r>
          </w:p>
        </w:tc>
        <w:tc>
          <w:tcPr>
            <w:tcW w:w="0" w:type="auto"/>
            <w:vAlign w:val="top"/>
          </w:tcPr>
          <w:p w14:paraId="7941D60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Plissés cadre carton</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DBDC77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80%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49A7ED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395X623X45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600F11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70D95FC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FE4BF26" w14:textId="77777777" w:rsidR="00422590" w:rsidRPr="0079368E" w:rsidRDefault="00422590" w:rsidP="00CD33E6">
            <w:pPr>
              <w:tabs>
                <w:tab w:val="left" w:pos="1701"/>
                <w:tab w:val="left" w:pos="6237"/>
              </w:tabs>
              <w:spacing w:after="0"/>
              <w:rPr>
                <w:rStyle w:val="lev"/>
                <w:color w:val="000000" w:themeColor="text1"/>
                <w:szCs w:val="20"/>
              </w:rPr>
            </w:pPr>
            <w:r w:rsidRPr="0079368E">
              <w:t>10</w:t>
            </w:r>
          </w:p>
        </w:tc>
        <w:tc>
          <w:tcPr>
            <w:tcW w:w="0" w:type="auto"/>
            <w:vAlign w:val="top"/>
          </w:tcPr>
          <w:p w14:paraId="5585C78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Plissés cadre carton</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844852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80%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7B3D28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594x594x45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89F42F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485D4E4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E3CA298" w14:textId="77777777" w:rsidR="00422590" w:rsidRPr="0079368E" w:rsidRDefault="00422590" w:rsidP="00CD33E6">
            <w:pPr>
              <w:tabs>
                <w:tab w:val="left" w:pos="1701"/>
                <w:tab w:val="left" w:pos="6237"/>
              </w:tabs>
              <w:spacing w:after="0"/>
              <w:rPr>
                <w:rStyle w:val="lev"/>
                <w:color w:val="000000" w:themeColor="text1"/>
                <w:szCs w:val="20"/>
              </w:rPr>
            </w:pPr>
            <w:r w:rsidRPr="0079368E">
              <w:t>11</w:t>
            </w:r>
          </w:p>
        </w:tc>
        <w:tc>
          <w:tcPr>
            <w:tcW w:w="0" w:type="auto"/>
            <w:vAlign w:val="top"/>
          </w:tcPr>
          <w:p w14:paraId="573695B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Plissés cadre carton</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41B121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80%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D917FB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500x623x95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1DDE31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261AC72D"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E91F096" w14:textId="77777777" w:rsidR="00422590" w:rsidRPr="0079368E" w:rsidRDefault="00422590" w:rsidP="00CD33E6">
            <w:pPr>
              <w:tabs>
                <w:tab w:val="left" w:pos="1701"/>
                <w:tab w:val="left" w:pos="6237"/>
              </w:tabs>
              <w:spacing w:after="0"/>
              <w:rPr>
                <w:rStyle w:val="lev"/>
                <w:color w:val="000000" w:themeColor="text1"/>
                <w:szCs w:val="20"/>
              </w:rPr>
            </w:pPr>
            <w:r w:rsidRPr="0079368E">
              <w:t>12</w:t>
            </w:r>
          </w:p>
        </w:tc>
        <w:tc>
          <w:tcPr>
            <w:tcW w:w="0" w:type="auto"/>
            <w:vAlign w:val="top"/>
          </w:tcPr>
          <w:p w14:paraId="7FC773B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Plissés cadre carton</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1AE5F4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80%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98960E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700x650x96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656AC3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w:t>
            </w:r>
          </w:p>
        </w:tc>
      </w:tr>
      <w:tr w:rsidR="00422590" w:rsidRPr="0079368E" w14:paraId="05C4D9D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C57DE77" w14:textId="77777777" w:rsidR="00422590" w:rsidRPr="0079368E" w:rsidRDefault="00422590" w:rsidP="00CD33E6">
            <w:pPr>
              <w:tabs>
                <w:tab w:val="left" w:pos="1701"/>
                <w:tab w:val="left" w:pos="6237"/>
              </w:tabs>
              <w:spacing w:after="0"/>
              <w:rPr>
                <w:rStyle w:val="lev"/>
                <w:color w:val="000000" w:themeColor="text1"/>
                <w:szCs w:val="20"/>
              </w:rPr>
            </w:pPr>
            <w:r w:rsidRPr="0079368E">
              <w:t>13</w:t>
            </w:r>
          </w:p>
        </w:tc>
        <w:tc>
          <w:tcPr>
            <w:tcW w:w="0" w:type="auto"/>
            <w:vAlign w:val="top"/>
          </w:tcPr>
          <w:p w14:paraId="01FE624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70C4E8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30%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E2D4EA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630x670x10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B2E998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15</w:t>
            </w:r>
          </w:p>
        </w:tc>
      </w:tr>
      <w:tr w:rsidR="00422590" w:rsidRPr="0079368E" w14:paraId="17A5F26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BE5C201" w14:textId="77777777" w:rsidR="00422590" w:rsidRPr="0079368E" w:rsidRDefault="00422590" w:rsidP="00CD33E6">
            <w:pPr>
              <w:tabs>
                <w:tab w:val="left" w:pos="1701"/>
                <w:tab w:val="left" w:pos="6237"/>
              </w:tabs>
              <w:spacing w:after="0"/>
              <w:rPr>
                <w:rStyle w:val="lev"/>
                <w:color w:val="000000" w:themeColor="text1"/>
                <w:szCs w:val="20"/>
              </w:rPr>
            </w:pPr>
            <w:r w:rsidRPr="0079368E">
              <w:t>14</w:t>
            </w:r>
          </w:p>
        </w:tc>
        <w:tc>
          <w:tcPr>
            <w:tcW w:w="0" w:type="auto"/>
            <w:vAlign w:val="top"/>
          </w:tcPr>
          <w:p w14:paraId="6850835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3CB9ED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30%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59A3A3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615x790x10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8B8E13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8</w:t>
            </w:r>
          </w:p>
        </w:tc>
      </w:tr>
      <w:tr w:rsidR="00422590" w:rsidRPr="0079368E" w14:paraId="16DEBD2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4500119" w14:textId="77777777" w:rsidR="00422590" w:rsidRPr="0079368E" w:rsidRDefault="00422590" w:rsidP="00CD33E6">
            <w:pPr>
              <w:tabs>
                <w:tab w:val="left" w:pos="1701"/>
                <w:tab w:val="left" w:pos="6237"/>
              </w:tabs>
              <w:spacing w:after="0"/>
              <w:rPr>
                <w:rStyle w:val="lev"/>
                <w:color w:val="000000" w:themeColor="text1"/>
                <w:szCs w:val="20"/>
              </w:rPr>
            </w:pPr>
            <w:r w:rsidRPr="0079368E">
              <w:t>15</w:t>
            </w:r>
          </w:p>
        </w:tc>
        <w:tc>
          <w:tcPr>
            <w:tcW w:w="0" w:type="auto"/>
            <w:vAlign w:val="top"/>
          </w:tcPr>
          <w:p w14:paraId="1C470D1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CCD687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F2CAF6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195x390x10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051380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11</w:t>
            </w:r>
          </w:p>
        </w:tc>
      </w:tr>
      <w:tr w:rsidR="00422590" w:rsidRPr="0079368E" w14:paraId="7221A175"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A0A865B" w14:textId="77777777" w:rsidR="00422590" w:rsidRPr="0079368E" w:rsidRDefault="00422590" w:rsidP="00CD33E6">
            <w:pPr>
              <w:tabs>
                <w:tab w:val="left" w:pos="1701"/>
                <w:tab w:val="left" w:pos="6237"/>
              </w:tabs>
              <w:spacing w:after="0"/>
              <w:rPr>
                <w:rStyle w:val="lev"/>
                <w:color w:val="000000" w:themeColor="text1"/>
                <w:szCs w:val="20"/>
              </w:rPr>
            </w:pPr>
            <w:r w:rsidRPr="0079368E">
              <w:t>16</w:t>
            </w:r>
          </w:p>
        </w:tc>
        <w:tc>
          <w:tcPr>
            <w:tcW w:w="0" w:type="auto"/>
            <w:vAlign w:val="top"/>
          </w:tcPr>
          <w:p w14:paraId="00D15C6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AD395B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224733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290x595x10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B63E3A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w:t>
            </w:r>
          </w:p>
        </w:tc>
      </w:tr>
      <w:tr w:rsidR="00422590" w:rsidRPr="0079368E" w14:paraId="17266993"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F3C0868" w14:textId="77777777" w:rsidR="00422590" w:rsidRPr="0079368E" w:rsidRDefault="00422590" w:rsidP="00CD33E6">
            <w:pPr>
              <w:tabs>
                <w:tab w:val="left" w:pos="1701"/>
                <w:tab w:val="left" w:pos="6237"/>
              </w:tabs>
              <w:spacing w:after="0"/>
              <w:rPr>
                <w:rStyle w:val="lev"/>
                <w:color w:val="000000" w:themeColor="text1"/>
                <w:szCs w:val="20"/>
              </w:rPr>
            </w:pPr>
            <w:r w:rsidRPr="0079368E">
              <w:t>17</w:t>
            </w:r>
          </w:p>
        </w:tc>
        <w:tc>
          <w:tcPr>
            <w:tcW w:w="0" w:type="auto"/>
            <w:vAlign w:val="top"/>
          </w:tcPr>
          <w:p w14:paraId="0D1B3DD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9206CE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BFF715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220x530x10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1AB63F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w:t>
            </w:r>
          </w:p>
        </w:tc>
      </w:tr>
      <w:tr w:rsidR="00422590" w:rsidRPr="0079368E" w14:paraId="3596751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7ACEF64" w14:textId="77777777" w:rsidR="00422590" w:rsidRPr="0079368E" w:rsidRDefault="00422590" w:rsidP="00CD33E6">
            <w:pPr>
              <w:tabs>
                <w:tab w:val="left" w:pos="1701"/>
                <w:tab w:val="left" w:pos="6237"/>
              </w:tabs>
              <w:spacing w:after="0"/>
              <w:rPr>
                <w:rStyle w:val="lev"/>
                <w:color w:val="000000" w:themeColor="text1"/>
                <w:szCs w:val="20"/>
              </w:rPr>
            </w:pPr>
            <w:r w:rsidRPr="0079368E">
              <w:t>18</w:t>
            </w:r>
          </w:p>
        </w:tc>
        <w:tc>
          <w:tcPr>
            <w:tcW w:w="0" w:type="auto"/>
            <w:vAlign w:val="top"/>
          </w:tcPr>
          <w:p w14:paraId="006891A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6A810E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89D3CF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680x1277x48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338D02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15</w:t>
            </w:r>
          </w:p>
        </w:tc>
      </w:tr>
      <w:tr w:rsidR="00422590" w:rsidRPr="0079368E" w14:paraId="38554A1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8178033" w14:textId="77777777" w:rsidR="00422590" w:rsidRPr="0079368E" w:rsidRDefault="00422590" w:rsidP="00CD33E6">
            <w:pPr>
              <w:tabs>
                <w:tab w:val="left" w:pos="1701"/>
                <w:tab w:val="left" w:pos="6237"/>
              </w:tabs>
              <w:spacing w:after="0"/>
              <w:rPr>
                <w:rStyle w:val="lev"/>
                <w:color w:val="000000" w:themeColor="text1"/>
                <w:szCs w:val="20"/>
              </w:rPr>
            </w:pPr>
            <w:r w:rsidRPr="0079368E">
              <w:t>19</w:t>
            </w:r>
          </w:p>
        </w:tc>
        <w:tc>
          <w:tcPr>
            <w:tcW w:w="0" w:type="auto"/>
            <w:vAlign w:val="top"/>
          </w:tcPr>
          <w:p w14:paraId="689E0AE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214383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CBDBE6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485x1575x48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63EF54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30</w:t>
            </w:r>
          </w:p>
        </w:tc>
      </w:tr>
      <w:tr w:rsidR="00422590" w:rsidRPr="0079368E" w14:paraId="0A32E96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B071F68" w14:textId="77777777" w:rsidR="00422590" w:rsidRPr="0079368E" w:rsidRDefault="00422590" w:rsidP="00CD33E6">
            <w:pPr>
              <w:tabs>
                <w:tab w:val="left" w:pos="1701"/>
                <w:tab w:val="left" w:pos="6237"/>
              </w:tabs>
              <w:spacing w:after="0"/>
              <w:rPr>
                <w:rStyle w:val="lev"/>
                <w:color w:val="000000" w:themeColor="text1"/>
                <w:szCs w:val="20"/>
              </w:rPr>
            </w:pPr>
            <w:r w:rsidRPr="0079368E">
              <w:t>20</w:t>
            </w:r>
          </w:p>
        </w:tc>
        <w:tc>
          <w:tcPr>
            <w:tcW w:w="0" w:type="auto"/>
            <w:vAlign w:val="top"/>
          </w:tcPr>
          <w:p w14:paraId="1B4C993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49EDB4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D4EF5C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340x610x48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937BBF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11</w:t>
            </w:r>
          </w:p>
        </w:tc>
      </w:tr>
      <w:tr w:rsidR="00422590" w:rsidRPr="0079368E" w14:paraId="2B0E9DF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E317CEB" w14:textId="77777777" w:rsidR="00422590" w:rsidRPr="0079368E" w:rsidRDefault="00422590" w:rsidP="00CD33E6">
            <w:pPr>
              <w:tabs>
                <w:tab w:val="left" w:pos="1701"/>
                <w:tab w:val="left" w:pos="6237"/>
              </w:tabs>
              <w:spacing w:after="0"/>
              <w:rPr>
                <w:rStyle w:val="lev"/>
                <w:color w:val="000000" w:themeColor="text1"/>
                <w:szCs w:val="20"/>
              </w:rPr>
            </w:pPr>
            <w:r w:rsidRPr="0079368E">
              <w:t>21</w:t>
            </w:r>
          </w:p>
        </w:tc>
        <w:tc>
          <w:tcPr>
            <w:tcW w:w="0" w:type="auto"/>
            <w:vAlign w:val="top"/>
          </w:tcPr>
          <w:p w14:paraId="2B92356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Plans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317E88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73FF4F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610x680x48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BA52F2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11</w:t>
            </w:r>
          </w:p>
        </w:tc>
      </w:tr>
      <w:tr w:rsidR="00422590" w:rsidRPr="0079368E" w14:paraId="552A94B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ACF12C6" w14:textId="77777777" w:rsidR="00422590" w:rsidRPr="0079368E" w:rsidRDefault="00422590" w:rsidP="00CD33E6">
            <w:pPr>
              <w:tabs>
                <w:tab w:val="left" w:pos="1701"/>
                <w:tab w:val="left" w:pos="6237"/>
              </w:tabs>
              <w:spacing w:after="0"/>
              <w:rPr>
                <w:rStyle w:val="lev"/>
                <w:color w:val="000000" w:themeColor="text1"/>
                <w:szCs w:val="20"/>
              </w:rPr>
            </w:pPr>
            <w:r w:rsidRPr="0079368E">
              <w:t>22</w:t>
            </w:r>
          </w:p>
        </w:tc>
        <w:tc>
          <w:tcPr>
            <w:tcW w:w="0" w:type="auto"/>
            <w:vAlign w:val="top"/>
          </w:tcPr>
          <w:p w14:paraId="2510346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9B76AF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C90A41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600x600x95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3F3A5C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765E1F7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D97DB6A" w14:textId="77777777" w:rsidR="00422590" w:rsidRPr="0079368E" w:rsidRDefault="00422590" w:rsidP="00CD33E6">
            <w:pPr>
              <w:tabs>
                <w:tab w:val="left" w:pos="1701"/>
                <w:tab w:val="left" w:pos="6237"/>
              </w:tabs>
              <w:spacing w:after="0"/>
              <w:rPr>
                <w:rStyle w:val="lev"/>
                <w:color w:val="000000" w:themeColor="text1"/>
                <w:szCs w:val="20"/>
              </w:rPr>
            </w:pPr>
            <w:r w:rsidRPr="0079368E">
              <w:t>23</w:t>
            </w:r>
          </w:p>
        </w:tc>
        <w:tc>
          <w:tcPr>
            <w:tcW w:w="0" w:type="auto"/>
            <w:vAlign w:val="top"/>
          </w:tcPr>
          <w:p w14:paraId="25C94E6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6D241B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B2F604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300x600x95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38D14A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186AC5F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3EAC991" w14:textId="77777777" w:rsidR="00422590" w:rsidRPr="0079368E" w:rsidRDefault="00422590" w:rsidP="00CD33E6">
            <w:pPr>
              <w:tabs>
                <w:tab w:val="left" w:pos="1701"/>
                <w:tab w:val="left" w:pos="6237"/>
              </w:tabs>
              <w:spacing w:after="0"/>
              <w:rPr>
                <w:rStyle w:val="lev"/>
                <w:color w:val="000000" w:themeColor="text1"/>
                <w:szCs w:val="20"/>
              </w:rPr>
            </w:pPr>
            <w:r w:rsidRPr="0079368E">
              <w:t>24</w:t>
            </w:r>
          </w:p>
        </w:tc>
        <w:tc>
          <w:tcPr>
            <w:tcW w:w="0" w:type="auto"/>
            <w:vAlign w:val="top"/>
          </w:tcPr>
          <w:p w14:paraId="31437A5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4B9646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74E76F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592x592x45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83806D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38</w:t>
            </w:r>
          </w:p>
        </w:tc>
      </w:tr>
      <w:tr w:rsidR="00422590" w:rsidRPr="0079368E" w14:paraId="536B2E5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3394B34" w14:textId="77777777" w:rsidR="00422590" w:rsidRPr="0079368E" w:rsidRDefault="00422590" w:rsidP="00CD33E6">
            <w:pPr>
              <w:tabs>
                <w:tab w:val="left" w:pos="1701"/>
                <w:tab w:val="left" w:pos="6237"/>
              </w:tabs>
              <w:spacing w:after="0"/>
              <w:rPr>
                <w:rStyle w:val="lev"/>
                <w:color w:val="000000" w:themeColor="text1"/>
                <w:szCs w:val="20"/>
              </w:rPr>
            </w:pPr>
            <w:r w:rsidRPr="0079368E">
              <w:t>25</w:t>
            </w:r>
          </w:p>
        </w:tc>
        <w:tc>
          <w:tcPr>
            <w:tcW w:w="0" w:type="auto"/>
            <w:vAlign w:val="top"/>
          </w:tcPr>
          <w:p w14:paraId="5806E5C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BA8EB1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A5094B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287x592x45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0673BB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0819568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1DD2B99" w14:textId="77777777" w:rsidR="00422590" w:rsidRPr="0079368E" w:rsidRDefault="00422590" w:rsidP="00CD33E6">
            <w:pPr>
              <w:tabs>
                <w:tab w:val="left" w:pos="1701"/>
                <w:tab w:val="left" w:pos="6237"/>
              </w:tabs>
              <w:spacing w:after="0"/>
              <w:rPr>
                <w:rStyle w:val="lev"/>
                <w:color w:val="000000" w:themeColor="text1"/>
                <w:szCs w:val="20"/>
              </w:rPr>
            </w:pPr>
            <w:r w:rsidRPr="0079368E">
              <w:t>26</w:t>
            </w:r>
          </w:p>
        </w:tc>
        <w:tc>
          <w:tcPr>
            <w:tcW w:w="0" w:type="auto"/>
            <w:vAlign w:val="top"/>
          </w:tcPr>
          <w:p w14:paraId="2CDE79A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DEECDA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D55019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540x477x47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12A1FF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29</w:t>
            </w:r>
          </w:p>
        </w:tc>
      </w:tr>
      <w:tr w:rsidR="00422590" w:rsidRPr="0079368E" w14:paraId="4EF445B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F18F598" w14:textId="77777777" w:rsidR="00422590" w:rsidRPr="0079368E" w:rsidRDefault="00422590" w:rsidP="00CD33E6">
            <w:pPr>
              <w:tabs>
                <w:tab w:val="left" w:pos="1701"/>
                <w:tab w:val="left" w:pos="6237"/>
              </w:tabs>
              <w:spacing w:after="0"/>
              <w:rPr>
                <w:rStyle w:val="lev"/>
                <w:color w:val="000000" w:themeColor="text1"/>
                <w:szCs w:val="20"/>
              </w:rPr>
            </w:pPr>
            <w:r w:rsidRPr="0079368E">
              <w:t>27</w:t>
            </w:r>
          </w:p>
        </w:tc>
        <w:tc>
          <w:tcPr>
            <w:tcW w:w="0" w:type="auto"/>
            <w:vAlign w:val="top"/>
          </w:tcPr>
          <w:p w14:paraId="0B92BAC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714807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8905D9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287x592x48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56280C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309</w:t>
            </w:r>
          </w:p>
        </w:tc>
      </w:tr>
      <w:tr w:rsidR="00422590" w:rsidRPr="0079368E" w14:paraId="45B4BC0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C234005" w14:textId="77777777" w:rsidR="00422590" w:rsidRPr="0079368E" w:rsidRDefault="00422590" w:rsidP="00CD33E6">
            <w:pPr>
              <w:tabs>
                <w:tab w:val="left" w:pos="1701"/>
                <w:tab w:val="left" w:pos="6237"/>
              </w:tabs>
              <w:spacing w:after="0"/>
              <w:rPr>
                <w:rStyle w:val="lev"/>
                <w:color w:val="000000" w:themeColor="text1"/>
                <w:szCs w:val="20"/>
              </w:rPr>
            </w:pPr>
            <w:r w:rsidRPr="0079368E">
              <w:t>28</w:t>
            </w:r>
          </w:p>
        </w:tc>
        <w:tc>
          <w:tcPr>
            <w:tcW w:w="0" w:type="auto"/>
            <w:vAlign w:val="top"/>
          </w:tcPr>
          <w:p w14:paraId="3F5BBEA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DAF024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DF6912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395x495x48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72AF2E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28</w:t>
            </w:r>
          </w:p>
        </w:tc>
      </w:tr>
      <w:tr w:rsidR="00422590" w:rsidRPr="0079368E" w14:paraId="04DB2CF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19DBF4B" w14:textId="77777777" w:rsidR="00422590" w:rsidRPr="0079368E" w:rsidRDefault="00422590" w:rsidP="00CD33E6">
            <w:pPr>
              <w:tabs>
                <w:tab w:val="left" w:pos="1701"/>
                <w:tab w:val="left" w:pos="6237"/>
              </w:tabs>
              <w:spacing w:after="0"/>
              <w:rPr>
                <w:rStyle w:val="lev"/>
                <w:color w:val="000000" w:themeColor="text1"/>
                <w:szCs w:val="20"/>
              </w:rPr>
            </w:pPr>
            <w:r w:rsidRPr="0079368E">
              <w:t>29</w:t>
            </w:r>
          </w:p>
        </w:tc>
        <w:tc>
          <w:tcPr>
            <w:tcW w:w="0" w:type="auto"/>
            <w:vAlign w:val="top"/>
          </w:tcPr>
          <w:p w14:paraId="5BC071E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0DF1DC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A85901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395x623x48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0F4A7E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72</w:t>
            </w:r>
          </w:p>
        </w:tc>
      </w:tr>
      <w:tr w:rsidR="00422590" w:rsidRPr="0079368E" w14:paraId="6169707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757E2AE" w14:textId="77777777" w:rsidR="00422590" w:rsidRPr="0079368E" w:rsidRDefault="00422590" w:rsidP="00CD33E6">
            <w:pPr>
              <w:tabs>
                <w:tab w:val="left" w:pos="1701"/>
                <w:tab w:val="left" w:pos="6237"/>
              </w:tabs>
              <w:spacing w:after="0"/>
              <w:rPr>
                <w:rStyle w:val="lev"/>
                <w:color w:val="000000" w:themeColor="text1"/>
                <w:szCs w:val="20"/>
              </w:rPr>
            </w:pPr>
            <w:r w:rsidRPr="0079368E">
              <w:t>30</w:t>
            </w:r>
          </w:p>
        </w:tc>
        <w:tc>
          <w:tcPr>
            <w:tcW w:w="0" w:type="auto"/>
            <w:vAlign w:val="top"/>
          </w:tcPr>
          <w:p w14:paraId="31A011D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4D93CC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CFD3F5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495x495x48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A73A40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2591970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50BAA92" w14:textId="77777777" w:rsidR="00422590" w:rsidRPr="0079368E" w:rsidRDefault="00422590" w:rsidP="00CD33E6">
            <w:pPr>
              <w:tabs>
                <w:tab w:val="left" w:pos="1701"/>
                <w:tab w:val="left" w:pos="6237"/>
              </w:tabs>
              <w:spacing w:after="0"/>
              <w:rPr>
                <w:rStyle w:val="lev"/>
                <w:color w:val="000000" w:themeColor="text1"/>
                <w:szCs w:val="20"/>
              </w:rPr>
            </w:pPr>
            <w:r w:rsidRPr="0079368E">
              <w:t>31</w:t>
            </w:r>
          </w:p>
        </w:tc>
        <w:tc>
          <w:tcPr>
            <w:tcW w:w="0" w:type="auto"/>
            <w:vAlign w:val="top"/>
          </w:tcPr>
          <w:p w14:paraId="4B9B5EC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28F096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4686E7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495x595x48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563827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72</w:t>
            </w:r>
          </w:p>
        </w:tc>
      </w:tr>
      <w:tr w:rsidR="00422590" w:rsidRPr="0079368E" w14:paraId="64E951A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D5CBCEA" w14:textId="77777777" w:rsidR="00422590" w:rsidRPr="0079368E" w:rsidRDefault="00422590" w:rsidP="00CD33E6">
            <w:pPr>
              <w:tabs>
                <w:tab w:val="left" w:pos="1701"/>
                <w:tab w:val="left" w:pos="6237"/>
              </w:tabs>
              <w:spacing w:after="0"/>
              <w:rPr>
                <w:rStyle w:val="lev"/>
                <w:color w:val="000000" w:themeColor="text1"/>
                <w:szCs w:val="20"/>
              </w:rPr>
            </w:pPr>
            <w:r w:rsidRPr="0079368E">
              <w:t>32</w:t>
            </w:r>
          </w:p>
        </w:tc>
        <w:tc>
          <w:tcPr>
            <w:tcW w:w="0" w:type="auto"/>
            <w:vAlign w:val="top"/>
          </w:tcPr>
          <w:p w14:paraId="49C84C2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41D4FC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38A4B3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592x592x48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B73CF6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797</w:t>
            </w:r>
          </w:p>
        </w:tc>
      </w:tr>
      <w:tr w:rsidR="00422590" w:rsidRPr="0079368E" w14:paraId="5C12FAE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5EE5154" w14:textId="77777777" w:rsidR="00422590" w:rsidRPr="0079368E" w:rsidRDefault="00422590" w:rsidP="00CD33E6">
            <w:pPr>
              <w:tabs>
                <w:tab w:val="left" w:pos="1701"/>
                <w:tab w:val="left" w:pos="6237"/>
              </w:tabs>
              <w:spacing w:after="0"/>
              <w:rPr>
                <w:rStyle w:val="lev"/>
                <w:color w:val="000000" w:themeColor="text1"/>
                <w:szCs w:val="20"/>
              </w:rPr>
            </w:pPr>
            <w:r w:rsidRPr="0079368E">
              <w:t>33</w:t>
            </w:r>
          </w:p>
        </w:tc>
        <w:tc>
          <w:tcPr>
            <w:tcW w:w="0" w:type="auto"/>
            <w:vAlign w:val="top"/>
          </w:tcPr>
          <w:p w14:paraId="02B2DF4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32D7A5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2BC497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592x592x98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C5BE2A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25</w:t>
            </w:r>
          </w:p>
        </w:tc>
      </w:tr>
      <w:tr w:rsidR="00422590" w:rsidRPr="0079368E" w14:paraId="3A28DFB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F2F7E40" w14:textId="77777777" w:rsidR="00422590" w:rsidRPr="0079368E" w:rsidRDefault="00422590" w:rsidP="00CD33E6">
            <w:pPr>
              <w:tabs>
                <w:tab w:val="left" w:pos="1701"/>
                <w:tab w:val="left" w:pos="6237"/>
              </w:tabs>
              <w:spacing w:after="0"/>
              <w:rPr>
                <w:rStyle w:val="lev"/>
                <w:color w:val="000000" w:themeColor="text1"/>
                <w:szCs w:val="20"/>
              </w:rPr>
            </w:pPr>
            <w:r w:rsidRPr="0079368E">
              <w:t>34</w:t>
            </w:r>
          </w:p>
        </w:tc>
        <w:tc>
          <w:tcPr>
            <w:tcW w:w="0" w:type="auto"/>
            <w:vAlign w:val="top"/>
          </w:tcPr>
          <w:p w14:paraId="3C0B486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synthétiques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7E5412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 xml:space="preserve">&gt;= </w:t>
            </w:r>
            <w:proofErr w:type="spellStart"/>
            <w:r w:rsidRPr="0079368E">
              <w:t>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10155A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 poches 592x592x360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B40A5E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288508B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D1B38AF" w14:textId="77777777" w:rsidR="00422590" w:rsidRPr="0079368E" w:rsidRDefault="00422590" w:rsidP="00CD33E6">
            <w:pPr>
              <w:tabs>
                <w:tab w:val="left" w:pos="1701"/>
                <w:tab w:val="left" w:pos="6237"/>
              </w:tabs>
              <w:spacing w:after="0"/>
              <w:rPr>
                <w:rStyle w:val="lev"/>
                <w:color w:val="000000" w:themeColor="text1"/>
                <w:szCs w:val="20"/>
              </w:rPr>
            </w:pPr>
            <w:r w:rsidRPr="0079368E">
              <w:t>35</w:t>
            </w:r>
          </w:p>
        </w:tc>
        <w:tc>
          <w:tcPr>
            <w:tcW w:w="0" w:type="auto"/>
            <w:vAlign w:val="top"/>
          </w:tcPr>
          <w:p w14:paraId="285A7D2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280D48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&gt;=ePM2,5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3662D3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592x592x380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1E064B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15285DC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2AB2EF8" w14:textId="77777777" w:rsidR="00422590" w:rsidRPr="0079368E" w:rsidRDefault="00422590" w:rsidP="00CD33E6">
            <w:pPr>
              <w:tabs>
                <w:tab w:val="left" w:pos="1701"/>
                <w:tab w:val="left" w:pos="6237"/>
              </w:tabs>
              <w:spacing w:after="0"/>
              <w:rPr>
                <w:rStyle w:val="lev"/>
                <w:color w:val="000000" w:themeColor="text1"/>
                <w:szCs w:val="20"/>
              </w:rPr>
            </w:pPr>
            <w:r w:rsidRPr="0079368E">
              <w:t>36</w:t>
            </w:r>
          </w:p>
        </w:tc>
        <w:tc>
          <w:tcPr>
            <w:tcW w:w="0" w:type="auto"/>
            <w:vAlign w:val="top"/>
          </w:tcPr>
          <w:p w14:paraId="4C358A3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D03C9E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&gt;=ePM2,5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564802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B96041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94</w:t>
            </w:r>
          </w:p>
        </w:tc>
      </w:tr>
      <w:tr w:rsidR="00422590" w:rsidRPr="0079368E" w14:paraId="524DF1F3"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8A21FDD" w14:textId="77777777" w:rsidR="00422590" w:rsidRPr="0079368E" w:rsidRDefault="00422590" w:rsidP="00CD33E6">
            <w:pPr>
              <w:tabs>
                <w:tab w:val="left" w:pos="1701"/>
                <w:tab w:val="left" w:pos="6237"/>
              </w:tabs>
              <w:spacing w:after="0"/>
              <w:rPr>
                <w:rStyle w:val="lev"/>
                <w:color w:val="000000" w:themeColor="text1"/>
                <w:szCs w:val="20"/>
              </w:rPr>
            </w:pPr>
            <w:r w:rsidRPr="0079368E">
              <w:t>37</w:t>
            </w:r>
          </w:p>
        </w:tc>
        <w:tc>
          <w:tcPr>
            <w:tcW w:w="0" w:type="auto"/>
            <w:vAlign w:val="top"/>
          </w:tcPr>
          <w:p w14:paraId="0EAD3E3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737E6F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6A58E8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8593B8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13092C3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347E8CC" w14:textId="77777777" w:rsidR="00422590" w:rsidRPr="0079368E" w:rsidRDefault="00422590" w:rsidP="00CD33E6">
            <w:pPr>
              <w:tabs>
                <w:tab w:val="left" w:pos="1701"/>
                <w:tab w:val="left" w:pos="6237"/>
              </w:tabs>
              <w:spacing w:after="0"/>
              <w:rPr>
                <w:rStyle w:val="lev"/>
                <w:color w:val="000000" w:themeColor="text1"/>
                <w:szCs w:val="20"/>
              </w:rPr>
            </w:pPr>
            <w:r w:rsidRPr="0079368E">
              <w:t>38</w:t>
            </w:r>
          </w:p>
        </w:tc>
        <w:tc>
          <w:tcPr>
            <w:tcW w:w="0" w:type="auto"/>
            <w:vAlign w:val="top"/>
          </w:tcPr>
          <w:p w14:paraId="48BA94B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8E798E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7E0C14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w:t>
            </w:r>
            <w:proofErr w:type="gramStart"/>
            <w:r w:rsidRPr="00521950">
              <w:t>380;</w:t>
            </w:r>
            <w:proofErr w:type="gramEnd"/>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462F2C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38</w:t>
            </w:r>
          </w:p>
        </w:tc>
      </w:tr>
      <w:tr w:rsidR="00422590" w:rsidRPr="0079368E" w14:paraId="2D774CC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1F20522" w14:textId="77777777" w:rsidR="00422590" w:rsidRPr="0079368E" w:rsidRDefault="00422590" w:rsidP="00CD33E6">
            <w:pPr>
              <w:tabs>
                <w:tab w:val="left" w:pos="1701"/>
                <w:tab w:val="left" w:pos="6237"/>
              </w:tabs>
              <w:spacing w:after="0"/>
              <w:rPr>
                <w:rStyle w:val="lev"/>
                <w:color w:val="000000" w:themeColor="text1"/>
                <w:szCs w:val="20"/>
              </w:rPr>
            </w:pPr>
            <w:r w:rsidRPr="0079368E">
              <w:t>39</w:t>
            </w:r>
          </w:p>
        </w:tc>
        <w:tc>
          <w:tcPr>
            <w:tcW w:w="0" w:type="auto"/>
            <w:vAlign w:val="top"/>
          </w:tcPr>
          <w:p w14:paraId="1CBBCA5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B4D142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70C46F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4poches               287x592x380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D0B16D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31</w:t>
            </w:r>
          </w:p>
        </w:tc>
      </w:tr>
      <w:tr w:rsidR="00422590" w:rsidRPr="0079368E" w14:paraId="68E06A5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4C879A1" w14:textId="77777777" w:rsidR="00422590" w:rsidRPr="0079368E" w:rsidRDefault="00422590" w:rsidP="00CD33E6">
            <w:pPr>
              <w:tabs>
                <w:tab w:val="left" w:pos="1701"/>
                <w:tab w:val="left" w:pos="6237"/>
              </w:tabs>
              <w:spacing w:after="0"/>
              <w:rPr>
                <w:rStyle w:val="lev"/>
                <w:color w:val="000000" w:themeColor="text1"/>
                <w:szCs w:val="20"/>
              </w:rPr>
            </w:pPr>
            <w:r w:rsidRPr="0079368E">
              <w:t>40</w:t>
            </w:r>
          </w:p>
        </w:tc>
        <w:tc>
          <w:tcPr>
            <w:tcW w:w="0" w:type="auto"/>
            <w:vAlign w:val="top"/>
          </w:tcPr>
          <w:p w14:paraId="29EEF67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F714EE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8ECC57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 poches           287x592x534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E5F4B8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63</w:t>
            </w:r>
          </w:p>
        </w:tc>
      </w:tr>
      <w:tr w:rsidR="00422590" w:rsidRPr="0079368E" w14:paraId="0EC3F79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45C09E3" w14:textId="77777777" w:rsidR="00422590" w:rsidRPr="0079368E" w:rsidRDefault="00422590" w:rsidP="00CD33E6">
            <w:pPr>
              <w:tabs>
                <w:tab w:val="left" w:pos="1701"/>
                <w:tab w:val="left" w:pos="6237"/>
              </w:tabs>
              <w:spacing w:after="0"/>
              <w:rPr>
                <w:rStyle w:val="lev"/>
                <w:color w:val="000000" w:themeColor="text1"/>
                <w:szCs w:val="20"/>
              </w:rPr>
            </w:pPr>
            <w:r w:rsidRPr="0079368E">
              <w:t>41</w:t>
            </w:r>
          </w:p>
        </w:tc>
        <w:tc>
          <w:tcPr>
            <w:tcW w:w="0" w:type="auto"/>
            <w:vAlign w:val="top"/>
          </w:tcPr>
          <w:p w14:paraId="59F3F61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F35E6F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1EB6F0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592x592x534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00FF20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31</w:t>
            </w:r>
          </w:p>
        </w:tc>
      </w:tr>
      <w:tr w:rsidR="00422590" w:rsidRPr="0079368E" w14:paraId="660ECCBB"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EFF276B" w14:textId="77777777" w:rsidR="00422590" w:rsidRPr="0079368E" w:rsidRDefault="00422590" w:rsidP="00CD33E6">
            <w:pPr>
              <w:tabs>
                <w:tab w:val="left" w:pos="1701"/>
                <w:tab w:val="left" w:pos="6237"/>
              </w:tabs>
              <w:spacing w:after="0"/>
              <w:rPr>
                <w:rStyle w:val="lev"/>
                <w:color w:val="000000" w:themeColor="text1"/>
                <w:szCs w:val="20"/>
              </w:rPr>
            </w:pPr>
            <w:r w:rsidRPr="0079368E">
              <w:t>42</w:t>
            </w:r>
          </w:p>
        </w:tc>
        <w:tc>
          <w:tcPr>
            <w:tcW w:w="0" w:type="auto"/>
            <w:vAlign w:val="top"/>
          </w:tcPr>
          <w:p w14:paraId="6D97DE2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63182E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478064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 poches          287x592x600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B959F5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22</w:t>
            </w:r>
          </w:p>
        </w:tc>
      </w:tr>
      <w:tr w:rsidR="00422590" w:rsidRPr="0079368E" w14:paraId="1AEFFE1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0D11326" w14:textId="77777777" w:rsidR="00422590" w:rsidRPr="0079368E" w:rsidRDefault="00422590" w:rsidP="00CD33E6">
            <w:pPr>
              <w:tabs>
                <w:tab w:val="left" w:pos="1701"/>
                <w:tab w:val="left" w:pos="6237"/>
              </w:tabs>
              <w:spacing w:after="0"/>
              <w:rPr>
                <w:rStyle w:val="lev"/>
                <w:color w:val="000000" w:themeColor="text1"/>
                <w:szCs w:val="20"/>
              </w:rPr>
            </w:pPr>
            <w:r w:rsidRPr="0079368E">
              <w:t>43</w:t>
            </w:r>
          </w:p>
        </w:tc>
        <w:tc>
          <w:tcPr>
            <w:tcW w:w="0" w:type="auto"/>
            <w:vAlign w:val="top"/>
          </w:tcPr>
          <w:p w14:paraId="4FD8844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056773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02895B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 poches           490x592x600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005007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63</w:t>
            </w:r>
          </w:p>
        </w:tc>
      </w:tr>
      <w:tr w:rsidR="00422590" w:rsidRPr="0079368E" w14:paraId="1257A40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3F4AEC7" w14:textId="77777777" w:rsidR="00422590" w:rsidRPr="0079368E" w:rsidRDefault="00422590" w:rsidP="00CD33E6">
            <w:pPr>
              <w:tabs>
                <w:tab w:val="left" w:pos="1701"/>
                <w:tab w:val="left" w:pos="6237"/>
              </w:tabs>
              <w:spacing w:after="0"/>
              <w:rPr>
                <w:rStyle w:val="lev"/>
                <w:color w:val="000000" w:themeColor="text1"/>
                <w:szCs w:val="20"/>
              </w:rPr>
            </w:pPr>
            <w:r w:rsidRPr="0079368E">
              <w:t>44</w:t>
            </w:r>
          </w:p>
        </w:tc>
        <w:tc>
          <w:tcPr>
            <w:tcW w:w="0" w:type="auto"/>
            <w:vAlign w:val="top"/>
          </w:tcPr>
          <w:p w14:paraId="5CE1AEA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8F63CD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98A08A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F7BFAF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15F5098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73C99A1" w14:textId="77777777" w:rsidR="00422590" w:rsidRPr="0079368E" w:rsidRDefault="00422590" w:rsidP="00CD33E6">
            <w:pPr>
              <w:tabs>
                <w:tab w:val="left" w:pos="1701"/>
                <w:tab w:val="left" w:pos="6237"/>
              </w:tabs>
              <w:spacing w:after="0"/>
              <w:rPr>
                <w:rStyle w:val="lev"/>
                <w:color w:val="000000" w:themeColor="text1"/>
                <w:szCs w:val="20"/>
              </w:rPr>
            </w:pPr>
            <w:r w:rsidRPr="0079368E">
              <w:t>45</w:t>
            </w:r>
          </w:p>
        </w:tc>
        <w:tc>
          <w:tcPr>
            <w:tcW w:w="0" w:type="auto"/>
            <w:vAlign w:val="top"/>
          </w:tcPr>
          <w:p w14:paraId="7ADE7D5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47B7A3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00CD43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490x592x534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736375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22</w:t>
            </w:r>
          </w:p>
        </w:tc>
      </w:tr>
      <w:tr w:rsidR="00422590" w:rsidRPr="0079368E" w14:paraId="1DC13A5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47A3CA1" w14:textId="77777777" w:rsidR="00422590" w:rsidRPr="0079368E" w:rsidRDefault="00422590" w:rsidP="00CD33E6">
            <w:pPr>
              <w:tabs>
                <w:tab w:val="left" w:pos="1701"/>
                <w:tab w:val="left" w:pos="6237"/>
              </w:tabs>
              <w:spacing w:after="0"/>
              <w:rPr>
                <w:rStyle w:val="lev"/>
                <w:color w:val="000000" w:themeColor="text1"/>
                <w:szCs w:val="20"/>
              </w:rPr>
            </w:pPr>
            <w:r w:rsidRPr="0079368E">
              <w:t>46</w:t>
            </w:r>
          </w:p>
        </w:tc>
        <w:tc>
          <w:tcPr>
            <w:tcW w:w="0" w:type="auto"/>
            <w:vAlign w:val="top"/>
          </w:tcPr>
          <w:p w14:paraId="1074D11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synthétiques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C8743A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C3AB8F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3D6427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44</w:t>
            </w:r>
          </w:p>
        </w:tc>
      </w:tr>
      <w:tr w:rsidR="00422590" w:rsidRPr="0079368E" w14:paraId="09879693"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8E88E73" w14:textId="77777777" w:rsidR="00422590" w:rsidRPr="0079368E" w:rsidRDefault="00422590" w:rsidP="00CD33E6">
            <w:pPr>
              <w:tabs>
                <w:tab w:val="left" w:pos="1701"/>
                <w:tab w:val="left" w:pos="6237"/>
              </w:tabs>
              <w:spacing w:after="0"/>
              <w:rPr>
                <w:rStyle w:val="lev"/>
                <w:color w:val="000000" w:themeColor="text1"/>
                <w:szCs w:val="20"/>
              </w:rPr>
            </w:pPr>
            <w:r w:rsidRPr="0079368E">
              <w:t>47</w:t>
            </w:r>
          </w:p>
        </w:tc>
        <w:tc>
          <w:tcPr>
            <w:tcW w:w="0" w:type="auto"/>
            <w:vAlign w:val="top"/>
          </w:tcPr>
          <w:p w14:paraId="2CADA00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synthétiques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BE0121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E23D4D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592x592x380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FAA764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209384D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1A83BA7" w14:textId="77777777" w:rsidR="00422590" w:rsidRPr="0079368E" w:rsidRDefault="00422590" w:rsidP="00CD33E6">
            <w:pPr>
              <w:tabs>
                <w:tab w:val="left" w:pos="1701"/>
                <w:tab w:val="left" w:pos="6237"/>
              </w:tabs>
              <w:spacing w:after="0"/>
              <w:rPr>
                <w:rStyle w:val="lev"/>
                <w:color w:val="000000" w:themeColor="text1"/>
                <w:szCs w:val="20"/>
              </w:rPr>
            </w:pPr>
            <w:r w:rsidRPr="0079368E">
              <w:t>48</w:t>
            </w:r>
          </w:p>
        </w:tc>
        <w:tc>
          <w:tcPr>
            <w:tcW w:w="0" w:type="auto"/>
            <w:vAlign w:val="top"/>
          </w:tcPr>
          <w:p w14:paraId="1E053CA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synthétiques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9F3A07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260B78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 poches           287x592x534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36C660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0C53F285"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65C2C02" w14:textId="77777777" w:rsidR="00422590" w:rsidRPr="0079368E" w:rsidRDefault="00422590" w:rsidP="00CD33E6">
            <w:pPr>
              <w:tabs>
                <w:tab w:val="left" w:pos="1701"/>
                <w:tab w:val="left" w:pos="6237"/>
              </w:tabs>
              <w:spacing w:after="0"/>
              <w:rPr>
                <w:rStyle w:val="lev"/>
                <w:color w:val="000000" w:themeColor="text1"/>
                <w:szCs w:val="20"/>
              </w:rPr>
            </w:pPr>
            <w:r w:rsidRPr="0079368E">
              <w:t>49</w:t>
            </w:r>
          </w:p>
        </w:tc>
        <w:tc>
          <w:tcPr>
            <w:tcW w:w="0" w:type="auto"/>
            <w:vAlign w:val="top"/>
          </w:tcPr>
          <w:p w14:paraId="291124E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synthétiques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1C1025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483905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592x592x534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644E6B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25</w:t>
            </w:r>
          </w:p>
        </w:tc>
      </w:tr>
      <w:tr w:rsidR="00422590" w:rsidRPr="0079368E" w14:paraId="64C9E27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B8B8B59" w14:textId="77777777" w:rsidR="00422590" w:rsidRPr="0079368E" w:rsidRDefault="00422590" w:rsidP="00CD33E6">
            <w:pPr>
              <w:tabs>
                <w:tab w:val="left" w:pos="1701"/>
                <w:tab w:val="left" w:pos="6237"/>
              </w:tabs>
              <w:spacing w:after="0"/>
              <w:rPr>
                <w:rStyle w:val="lev"/>
                <w:color w:val="000000" w:themeColor="text1"/>
                <w:szCs w:val="20"/>
              </w:rPr>
            </w:pPr>
            <w:r w:rsidRPr="0079368E">
              <w:t>50</w:t>
            </w:r>
          </w:p>
        </w:tc>
        <w:tc>
          <w:tcPr>
            <w:tcW w:w="0" w:type="auto"/>
            <w:vAlign w:val="top"/>
          </w:tcPr>
          <w:p w14:paraId="036D7D3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synthétiques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A68B2E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DA4AD5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 poches            287x592x600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19B103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38B01D13"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0031E25" w14:textId="77777777" w:rsidR="00422590" w:rsidRPr="0079368E" w:rsidRDefault="00422590" w:rsidP="00CD33E6">
            <w:pPr>
              <w:tabs>
                <w:tab w:val="left" w:pos="1701"/>
                <w:tab w:val="left" w:pos="6237"/>
              </w:tabs>
              <w:spacing w:after="0"/>
              <w:rPr>
                <w:rStyle w:val="lev"/>
                <w:color w:val="000000" w:themeColor="text1"/>
                <w:szCs w:val="20"/>
              </w:rPr>
            </w:pPr>
            <w:r w:rsidRPr="0079368E">
              <w:t>51</w:t>
            </w:r>
          </w:p>
        </w:tc>
        <w:tc>
          <w:tcPr>
            <w:tcW w:w="0" w:type="auto"/>
            <w:vAlign w:val="top"/>
          </w:tcPr>
          <w:p w14:paraId="02A83C8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à poche fibres synthétiques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B26944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&gt;=ePM10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21453F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 poches             592x592x600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0E5530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22</w:t>
            </w:r>
          </w:p>
        </w:tc>
      </w:tr>
      <w:tr w:rsidR="00422590" w:rsidRPr="0079368E" w14:paraId="2C2B7AA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7582556" w14:textId="77777777" w:rsidR="00422590" w:rsidRPr="0079368E" w:rsidRDefault="00422590" w:rsidP="00CD33E6">
            <w:pPr>
              <w:tabs>
                <w:tab w:val="left" w:pos="1701"/>
                <w:tab w:val="left" w:pos="6237"/>
              </w:tabs>
              <w:spacing w:after="0"/>
              <w:rPr>
                <w:rStyle w:val="lev"/>
                <w:color w:val="000000" w:themeColor="text1"/>
                <w:szCs w:val="20"/>
              </w:rPr>
            </w:pPr>
            <w:r w:rsidRPr="0079368E">
              <w:t>52</w:t>
            </w:r>
          </w:p>
        </w:tc>
        <w:tc>
          <w:tcPr>
            <w:tcW w:w="0" w:type="auto"/>
            <w:vAlign w:val="top"/>
          </w:tcPr>
          <w:p w14:paraId="6B9D405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plissés 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ABB0DC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ePM2,5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50B29D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287X287X96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850BB3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128</w:t>
            </w:r>
          </w:p>
        </w:tc>
      </w:tr>
      <w:tr w:rsidR="00422590" w:rsidRPr="0079368E" w14:paraId="7C88957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B0D7007" w14:textId="77777777" w:rsidR="00422590" w:rsidRPr="0079368E" w:rsidRDefault="00422590" w:rsidP="00CD33E6">
            <w:pPr>
              <w:tabs>
                <w:tab w:val="left" w:pos="1701"/>
                <w:tab w:val="left" w:pos="6237"/>
              </w:tabs>
              <w:spacing w:after="0"/>
              <w:rPr>
                <w:rStyle w:val="lev"/>
                <w:color w:val="000000" w:themeColor="text1"/>
                <w:szCs w:val="20"/>
              </w:rPr>
            </w:pPr>
            <w:r w:rsidRPr="0079368E">
              <w:t>53</w:t>
            </w:r>
          </w:p>
        </w:tc>
        <w:tc>
          <w:tcPr>
            <w:tcW w:w="0" w:type="auto"/>
            <w:vAlign w:val="top"/>
          </w:tcPr>
          <w:p w14:paraId="6D8F6CB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plissés 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24AC72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9C7FEC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287x592x96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8854A8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78</w:t>
            </w:r>
          </w:p>
        </w:tc>
      </w:tr>
      <w:tr w:rsidR="00422590" w:rsidRPr="0079368E" w14:paraId="0116AA4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EDB35E6" w14:textId="77777777" w:rsidR="00422590" w:rsidRPr="0079368E" w:rsidRDefault="00422590" w:rsidP="00CD33E6">
            <w:pPr>
              <w:tabs>
                <w:tab w:val="left" w:pos="1701"/>
                <w:tab w:val="left" w:pos="6237"/>
              </w:tabs>
              <w:spacing w:after="0"/>
              <w:rPr>
                <w:rStyle w:val="lev"/>
                <w:color w:val="000000" w:themeColor="text1"/>
                <w:szCs w:val="20"/>
              </w:rPr>
            </w:pPr>
            <w:r w:rsidRPr="0079368E">
              <w:t>54</w:t>
            </w:r>
          </w:p>
        </w:tc>
        <w:tc>
          <w:tcPr>
            <w:tcW w:w="0" w:type="auto"/>
            <w:vAlign w:val="top"/>
          </w:tcPr>
          <w:p w14:paraId="5AAF849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plissés 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A7F162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881F34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305x610x48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C5F5A4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78</w:t>
            </w:r>
          </w:p>
        </w:tc>
      </w:tr>
      <w:tr w:rsidR="00422590" w:rsidRPr="0079368E" w14:paraId="21482B28"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D8E91B9" w14:textId="77777777" w:rsidR="00422590" w:rsidRPr="0079368E" w:rsidRDefault="00422590" w:rsidP="00CD33E6">
            <w:pPr>
              <w:tabs>
                <w:tab w:val="left" w:pos="1701"/>
                <w:tab w:val="left" w:pos="6237"/>
              </w:tabs>
              <w:spacing w:after="0"/>
              <w:rPr>
                <w:rStyle w:val="lev"/>
                <w:color w:val="000000" w:themeColor="text1"/>
                <w:szCs w:val="20"/>
              </w:rPr>
            </w:pPr>
            <w:r w:rsidRPr="0079368E">
              <w:t>55</w:t>
            </w:r>
          </w:p>
        </w:tc>
        <w:tc>
          <w:tcPr>
            <w:tcW w:w="0" w:type="auto"/>
            <w:vAlign w:val="top"/>
          </w:tcPr>
          <w:p w14:paraId="417947B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plissés 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4C01C4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90AAF5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592x592x48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9F619C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78</w:t>
            </w:r>
          </w:p>
        </w:tc>
      </w:tr>
      <w:tr w:rsidR="00422590" w:rsidRPr="0079368E" w14:paraId="771C9F1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8AC7006" w14:textId="77777777" w:rsidR="00422590" w:rsidRPr="0079368E" w:rsidRDefault="00422590" w:rsidP="00CD33E6">
            <w:pPr>
              <w:tabs>
                <w:tab w:val="left" w:pos="1701"/>
                <w:tab w:val="left" w:pos="6237"/>
              </w:tabs>
              <w:spacing w:after="0"/>
              <w:rPr>
                <w:rStyle w:val="lev"/>
                <w:color w:val="000000" w:themeColor="text1"/>
                <w:szCs w:val="20"/>
              </w:rPr>
            </w:pPr>
            <w:r w:rsidRPr="0079368E">
              <w:t>56</w:t>
            </w:r>
          </w:p>
        </w:tc>
        <w:tc>
          <w:tcPr>
            <w:tcW w:w="0" w:type="auto"/>
            <w:vAlign w:val="top"/>
          </w:tcPr>
          <w:p w14:paraId="3A5295D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plissés 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D4BE02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2E4149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610x610x48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2F68A1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63</w:t>
            </w:r>
          </w:p>
        </w:tc>
      </w:tr>
      <w:tr w:rsidR="00422590" w:rsidRPr="0079368E" w14:paraId="79AE473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0115163" w14:textId="77777777" w:rsidR="00422590" w:rsidRPr="0079368E" w:rsidRDefault="00422590" w:rsidP="00CD33E6">
            <w:pPr>
              <w:tabs>
                <w:tab w:val="left" w:pos="1701"/>
                <w:tab w:val="left" w:pos="6237"/>
              </w:tabs>
              <w:spacing w:after="0"/>
              <w:rPr>
                <w:rStyle w:val="lev"/>
                <w:color w:val="000000" w:themeColor="text1"/>
                <w:szCs w:val="20"/>
              </w:rPr>
            </w:pPr>
            <w:r w:rsidRPr="0079368E">
              <w:t>57</w:t>
            </w:r>
          </w:p>
        </w:tc>
        <w:tc>
          <w:tcPr>
            <w:tcW w:w="0" w:type="auto"/>
            <w:vAlign w:val="top"/>
          </w:tcPr>
          <w:p w14:paraId="536C16C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plissés 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4B3E6D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4AC295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287x592x96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BBBAB7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128</w:t>
            </w:r>
          </w:p>
        </w:tc>
      </w:tr>
      <w:tr w:rsidR="00422590" w:rsidRPr="0079368E" w14:paraId="2147592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DEF6918" w14:textId="77777777" w:rsidR="00422590" w:rsidRPr="0079368E" w:rsidRDefault="00422590" w:rsidP="00CD33E6">
            <w:pPr>
              <w:tabs>
                <w:tab w:val="left" w:pos="1701"/>
                <w:tab w:val="left" w:pos="6237"/>
              </w:tabs>
              <w:spacing w:after="0"/>
              <w:rPr>
                <w:rStyle w:val="lev"/>
                <w:color w:val="000000" w:themeColor="text1"/>
                <w:szCs w:val="20"/>
              </w:rPr>
            </w:pPr>
            <w:r w:rsidRPr="0079368E">
              <w:t>58</w:t>
            </w:r>
          </w:p>
        </w:tc>
        <w:tc>
          <w:tcPr>
            <w:tcW w:w="0" w:type="auto"/>
            <w:vAlign w:val="top"/>
          </w:tcPr>
          <w:p w14:paraId="549F7C4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plissés 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56FC9B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C998EF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592x592x96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A0DDF9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63</w:t>
            </w:r>
          </w:p>
        </w:tc>
      </w:tr>
      <w:tr w:rsidR="00422590" w:rsidRPr="0079368E" w14:paraId="07DD832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9332672" w14:textId="77777777" w:rsidR="00422590" w:rsidRPr="0079368E" w:rsidRDefault="00422590" w:rsidP="00CD33E6">
            <w:pPr>
              <w:tabs>
                <w:tab w:val="left" w:pos="1701"/>
                <w:tab w:val="left" w:pos="6237"/>
              </w:tabs>
              <w:spacing w:after="0"/>
              <w:rPr>
                <w:rStyle w:val="lev"/>
                <w:color w:val="000000" w:themeColor="text1"/>
                <w:szCs w:val="20"/>
              </w:rPr>
            </w:pPr>
            <w:r w:rsidRPr="0079368E">
              <w:t>59</w:t>
            </w:r>
          </w:p>
        </w:tc>
        <w:tc>
          <w:tcPr>
            <w:tcW w:w="0" w:type="auto"/>
            <w:vAlign w:val="top"/>
          </w:tcPr>
          <w:p w14:paraId="4A56CCF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292</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F02DD2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BE9FEF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595/287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AE6808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7A5A19EB"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7FC326C" w14:textId="77777777" w:rsidR="00422590" w:rsidRPr="0079368E" w:rsidRDefault="00422590" w:rsidP="00CD33E6">
            <w:pPr>
              <w:tabs>
                <w:tab w:val="left" w:pos="1701"/>
                <w:tab w:val="left" w:pos="6237"/>
              </w:tabs>
              <w:spacing w:after="0"/>
              <w:rPr>
                <w:rStyle w:val="lev"/>
                <w:color w:val="000000" w:themeColor="text1"/>
                <w:szCs w:val="20"/>
              </w:rPr>
            </w:pPr>
            <w:r w:rsidRPr="0079368E">
              <w:t>60</w:t>
            </w:r>
          </w:p>
        </w:tc>
        <w:tc>
          <w:tcPr>
            <w:tcW w:w="0" w:type="auto"/>
            <w:vAlign w:val="top"/>
          </w:tcPr>
          <w:p w14:paraId="0127443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293</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A7173F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D7A66C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595/490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BC4DCD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63</w:t>
            </w:r>
          </w:p>
        </w:tc>
      </w:tr>
      <w:tr w:rsidR="00422590" w:rsidRPr="0079368E" w14:paraId="331AA8C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DA15483" w14:textId="77777777" w:rsidR="00422590" w:rsidRPr="0079368E" w:rsidRDefault="00422590" w:rsidP="00CD33E6">
            <w:pPr>
              <w:tabs>
                <w:tab w:val="left" w:pos="1701"/>
                <w:tab w:val="left" w:pos="6237"/>
              </w:tabs>
              <w:spacing w:after="0"/>
              <w:rPr>
                <w:rStyle w:val="lev"/>
                <w:color w:val="000000" w:themeColor="text1"/>
                <w:szCs w:val="20"/>
              </w:rPr>
            </w:pPr>
            <w:r w:rsidRPr="0079368E">
              <w:t>61</w:t>
            </w:r>
          </w:p>
        </w:tc>
        <w:tc>
          <w:tcPr>
            <w:tcW w:w="0" w:type="auto"/>
            <w:vAlign w:val="top"/>
          </w:tcPr>
          <w:p w14:paraId="6134277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294</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8D9EBA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B3211B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595/595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ADEDEE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4AB3EEB5"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0C89D40" w14:textId="77777777" w:rsidR="00422590" w:rsidRPr="0079368E" w:rsidRDefault="00422590" w:rsidP="00CD33E6">
            <w:pPr>
              <w:tabs>
                <w:tab w:val="left" w:pos="1701"/>
                <w:tab w:val="left" w:pos="6237"/>
              </w:tabs>
              <w:spacing w:after="0"/>
              <w:rPr>
                <w:rStyle w:val="lev"/>
                <w:color w:val="000000" w:themeColor="text1"/>
                <w:szCs w:val="20"/>
              </w:rPr>
            </w:pPr>
            <w:r w:rsidRPr="0079368E">
              <w:t>62</w:t>
            </w:r>
          </w:p>
        </w:tc>
        <w:tc>
          <w:tcPr>
            <w:tcW w:w="0" w:type="auto"/>
            <w:vAlign w:val="top"/>
          </w:tcPr>
          <w:p w14:paraId="4B456F6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295</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1CE888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B583D9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595/287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33EC90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47</w:t>
            </w:r>
          </w:p>
        </w:tc>
      </w:tr>
      <w:tr w:rsidR="00422590" w:rsidRPr="0079368E" w14:paraId="2CDE85B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3D980AC" w14:textId="77777777" w:rsidR="00422590" w:rsidRPr="0079368E" w:rsidRDefault="00422590" w:rsidP="00CD33E6">
            <w:pPr>
              <w:tabs>
                <w:tab w:val="left" w:pos="1701"/>
                <w:tab w:val="left" w:pos="6237"/>
              </w:tabs>
              <w:spacing w:after="0"/>
              <w:rPr>
                <w:rStyle w:val="lev"/>
                <w:color w:val="000000" w:themeColor="text1"/>
                <w:szCs w:val="20"/>
              </w:rPr>
            </w:pPr>
            <w:r w:rsidRPr="0079368E">
              <w:t>63</w:t>
            </w:r>
          </w:p>
        </w:tc>
        <w:tc>
          <w:tcPr>
            <w:tcW w:w="0" w:type="auto"/>
            <w:vAlign w:val="top"/>
          </w:tcPr>
          <w:p w14:paraId="7A2A4E6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296</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40EB27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2E0579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595x595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38E159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63</w:t>
            </w:r>
          </w:p>
        </w:tc>
      </w:tr>
      <w:tr w:rsidR="00422590" w:rsidRPr="0079368E" w14:paraId="608B841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FBBA73F" w14:textId="77777777" w:rsidR="00422590" w:rsidRPr="0079368E" w:rsidRDefault="00422590" w:rsidP="00CD33E6">
            <w:pPr>
              <w:tabs>
                <w:tab w:val="left" w:pos="1701"/>
                <w:tab w:val="left" w:pos="6237"/>
              </w:tabs>
              <w:spacing w:after="0"/>
              <w:rPr>
                <w:rStyle w:val="lev"/>
                <w:color w:val="000000" w:themeColor="text1"/>
                <w:szCs w:val="20"/>
              </w:rPr>
            </w:pPr>
            <w:r w:rsidRPr="0079368E">
              <w:t>64</w:t>
            </w:r>
          </w:p>
        </w:tc>
        <w:tc>
          <w:tcPr>
            <w:tcW w:w="0" w:type="auto"/>
            <w:vAlign w:val="top"/>
          </w:tcPr>
          <w:p w14:paraId="0D0C14D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297</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3879CB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80%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494364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595x287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4F3302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219</w:t>
            </w:r>
          </w:p>
        </w:tc>
      </w:tr>
      <w:tr w:rsidR="00422590" w:rsidRPr="0079368E" w14:paraId="412F84A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3572F1C" w14:textId="77777777" w:rsidR="00422590" w:rsidRPr="0079368E" w:rsidRDefault="00422590" w:rsidP="00CD33E6">
            <w:pPr>
              <w:tabs>
                <w:tab w:val="left" w:pos="1701"/>
                <w:tab w:val="left" w:pos="6237"/>
              </w:tabs>
              <w:spacing w:after="0"/>
              <w:rPr>
                <w:rStyle w:val="lev"/>
                <w:color w:val="000000" w:themeColor="text1"/>
                <w:szCs w:val="20"/>
              </w:rPr>
            </w:pPr>
            <w:r w:rsidRPr="0079368E">
              <w:t>65</w:t>
            </w:r>
          </w:p>
        </w:tc>
        <w:tc>
          <w:tcPr>
            <w:tcW w:w="0" w:type="auto"/>
            <w:vAlign w:val="top"/>
          </w:tcPr>
          <w:p w14:paraId="22B72D5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298</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8528F0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&gt;= ePM1 80%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2471E5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595x595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D64056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3A46443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6FFC9E9" w14:textId="77777777" w:rsidR="00422590" w:rsidRPr="0079368E" w:rsidRDefault="00422590" w:rsidP="00CD33E6">
            <w:pPr>
              <w:tabs>
                <w:tab w:val="left" w:pos="1701"/>
                <w:tab w:val="left" w:pos="6237"/>
              </w:tabs>
              <w:spacing w:after="0"/>
              <w:rPr>
                <w:rStyle w:val="lev"/>
                <w:color w:val="000000" w:themeColor="text1"/>
                <w:szCs w:val="20"/>
              </w:rPr>
            </w:pPr>
            <w:r w:rsidRPr="0079368E">
              <w:t>66</w:t>
            </w:r>
          </w:p>
        </w:tc>
        <w:tc>
          <w:tcPr>
            <w:tcW w:w="0" w:type="auto"/>
            <w:vAlign w:val="top"/>
          </w:tcPr>
          <w:p w14:paraId="2DF1DD0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plissés </w:t>
            </w:r>
            <w:proofErr w:type="spellStart"/>
            <w:r w:rsidRPr="0079368E">
              <w:t>multidièdres</w:t>
            </w:r>
            <w:proofErr w:type="spellEnd"/>
            <w:r w:rsidRPr="0079368E">
              <w:t xml:space="preserve"> cadre plastique                   profondeur 299</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2B9A9F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E10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7BA40B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595x595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F50CFF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9</w:t>
            </w:r>
          </w:p>
        </w:tc>
      </w:tr>
      <w:tr w:rsidR="00422590" w:rsidRPr="0079368E" w14:paraId="7409614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4B4C362" w14:textId="77777777" w:rsidR="00422590" w:rsidRPr="0079368E" w:rsidRDefault="00422590" w:rsidP="00CD33E6">
            <w:pPr>
              <w:tabs>
                <w:tab w:val="left" w:pos="1701"/>
                <w:tab w:val="left" w:pos="6237"/>
              </w:tabs>
              <w:spacing w:after="0"/>
              <w:rPr>
                <w:rStyle w:val="lev"/>
                <w:color w:val="000000" w:themeColor="text1"/>
                <w:szCs w:val="20"/>
              </w:rPr>
            </w:pPr>
            <w:r w:rsidRPr="0079368E">
              <w:t>67</w:t>
            </w:r>
          </w:p>
        </w:tc>
        <w:tc>
          <w:tcPr>
            <w:tcW w:w="0" w:type="auto"/>
            <w:vAlign w:val="top"/>
          </w:tcPr>
          <w:p w14:paraId="15B85DA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miniplis dièdres profondeur 600</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CEE458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BED64A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 xml:space="preserve">65x202 </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D3ACE4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22</w:t>
            </w:r>
          </w:p>
        </w:tc>
      </w:tr>
      <w:tr w:rsidR="00422590" w:rsidRPr="0079368E" w14:paraId="2F1B23F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6E68E15" w14:textId="77777777" w:rsidR="00422590" w:rsidRPr="0079368E" w:rsidRDefault="00422590" w:rsidP="00CD33E6">
            <w:pPr>
              <w:tabs>
                <w:tab w:val="left" w:pos="1701"/>
                <w:tab w:val="left" w:pos="6237"/>
              </w:tabs>
              <w:spacing w:after="0"/>
              <w:rPr>
                <w:rStyle w:val="lev"/>
                <w:color w:val="000000" w:themeColor="text1"/>
                <w:szCs w:val="20"/>
              </w:rPr>
            </w:pPr>
            <w:r w:rsidRPr="0079368E">
              <w:t>68</w:t>
            </w:r>
          </w:p>
        </w:tc>
        <w:tc>
          <w:tcPr>
            <w:tcW w:w="0" w:type="auto"/>
            <w:vAlign w:val="top"/>
          </w:tcPr>
          <w:p w14:paraId="75E57DA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Filtres miniplis dièdres profondeur 601</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011D76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E11</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780F6D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 xml:space="preserve">65x202 </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98B467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7E59058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F3F8150" w14:textId="77777777" w:rsidR="00422590" w:rsidRPr="0079368E" w:rsidRDefault="00422590" w:rsidP="00CD33E6">
            <w:pPr>
              <w:tabs>
                <w:tab w:val="left" w:pos="1701"/>
                <w:tab w:val="left" w:pos="6237"/>
              </w:tabs>
              <w:spacing w:after="0"/>
              <w:rPr>
                <w:rStyle w:val="lev"/>
                <w:color w:val="000000" w:themeColor="text1"/>
                <w:szCs w:val="20"/>
              </w:rPr>
            </w:pPr>
            <w:r w:rsidRPr="0079368E">
              <w:t>69</w:t>
            </w:r>
          </w:p>
        </w:tc>
        <w:tc>
          <w:tcPr>
            <w:tcW w:w="0" w:type="auto"/>
            <w:vAlign w:val="top"/>
          </w:tcPr>
          <w:p w14:paraId="0250B7F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w:t>
            </w:r>
            <w:proofErr w:type="spellStart"/>
            <w:r w:rsidRPr="0079368E">
              <w:t>multidièdres</w:t>
            </w:r>
            <w:proofErr w:type="spellEnd"/>
            <w:r w:rsidRPr="0079368E">
              <w:t xml:space="preserve"> cadre galva               profondeur 292</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DADAF9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E11</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B36AE5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BCB391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47</w:t>
            </w:r>
          </w:p>
        </w:tc>
      </w:tr>
      <w:tr w:rsidR="00422590" w:rsidRPr="0079368E" w14:paraId="08782A7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8353F3E" w14:textId="77777777" w:rsidR="00422590" w:rsidRPr="0079368E" w:rsidRDefault="00422590" w:rsidP="00CD33E6">
            <w:pPr>
              <w:tabs>
                <w:tab w:val="left" w:pos="1701"/>
                <w:tab w:val="left" w:pos="6237"/>
              </w:tabs>
              <w:spacing w:after="0"/>
              <w:rPr>
                <w:rStyle w:val="lev"/>
                <w:color w:val="000000" w:themeColor="text1"/>
                <w:szCs w:val="20"/>
              </w:rPr>
            </w:pPr>
            <w:r w:rsidRPr="0079368E">
              <w:t>70</w:t>
            </w:r>
          </w:p>
        </w:tc>
        <w:tc>
          <w:tcPr>
            <w:tcW w:w="0" w:type="auto"/>
            <w:vAlign w:val="top"/>
          </w:tcPr>
          <w:p w14:paraId="6DC8007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w:t>
            </w:r>
            <w:proofErr w:type="spellStart"/>
            <w:r w:rsidRPr="0079368E">
              <w:t>multidièdres</w:t>
            </w:r>
            <w:proofErr w:type="spellEnd"/>
            <w:r w:rsidRPr="0079368E">
              <w:t xml:space="preserve"> cadre galva               profondeur 293</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CC6D85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E11</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366F01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F15F58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7F8FA8E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501A732" w14:textId="77777777" w:rsidR="00422590" w:rsidRPr="0079368E" w:rsidRDefault="00422590" w:rsidP="00CD33E6">
            <w:pPr>
              <w:tabs>
                <w:tab w:val="left" w:pos="1701"/>
                <w:tab w:val="left" w:pos="6237"/>
              </w:tabs>
              <w:spacing w:after="0"/>
              <w:rPr>
                <w:rStyle w:val="lev"/>
                <w:color w:val="000000" w:themeColor="text1"/>
                <w:szCs w:val="20"/>
              </w:rPr>
            </w:pPr>
            <w:r w:rsidRPr="0079368E">
              <w:t>71</w:t>
            </w:r>
          </w:p>
        </w:tc>
        <w:tc>
          <w:tcPr>
            <w:tcW w:w="0" w:type="auto"/>
            <w:vAlign w:val="top"/>
          </w:tcPr>
          <w:p w14:paraId="2B77D0B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w:t>
            </w:r>
            <w:proofErr w:type="spellStart"/>
            <w:r w:rsidRPr="0079368E">
              <w:t>multidièdres</w:t>
            </w:r>
            <w:proofErr w:type="spellEnd"/>
            <w:r w:rsidRPr="0079368E">
              <w:t xml:space="preserve"> cadre galva               profondeur 294</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E8F45D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976190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2AADA9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6259057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5501AB5" w14:textId="77777777" w:rsidR="00422590" w:rsidRPr="0079368E" w:rsidRDefault="00422590" w:rsidP="00CD33E6">
            <w:pPr>
              <w:tabs>
                <w:tab w:val="left" w:pos="1701"/>
                <w:tab w:val="left" w:pos="6237"/>
              </w:tabs>
              <w:spacing w:after="0"/>
              <w:rPr>
                <w:rStyle w:val="lev"/>
                <w:color w:val="000000" w:themeColor="text1"/>
                <w:szCs w:val="20"/>
              </w:rPr>
            </w:pPr>
            <w:r w:rsidRPr="0079368E">
              <w:t>72</w:t>
            </w:r>
          </w:p>
        </w:tc>
        <w:tc>
          <w:tcPr>
            <w:tcW w:w="0" w:type="auto"/>
            <w:vAlign w:val="top"/>
          </w:tcPr>
          <w:p w14:paraId="2D1D7BC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w:t>
            </w:r>
            <w:proofErr w:type="spellStart"/>
            <w:r w:rsidRPr="0079368E">
              <w:t>multidièdres</w:t>
            </w:r>
            <w:proofErr w:type="spellEnd"/>
            <w:r w:rsidRPr="0079368E">
              <w:t xml:space="preserve"> cadre galva               profondeur 295</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F225BF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42E979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A7AC15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6868CDA8"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C34A485" w14:textId="77777777" w:rsidR="00422590" w:rsidRPr="0079368E" w:rsidRDefault="00422590" w:rsidP="00CD33E6">
            <w:pPr>
              <w:tabs>
                <w:tab w:val="left" w:pos="1701"/>
                <w:tab w:val="left" w:pos="6237"/>
              </w:tabs>
              <w:spacing w:after="0"/>
              <w:rPr>
                <w:rStyle w:val="lev"/>
                <w:color w:val="000000" w:themeColor="text1"/>
                <w:szCs w:val="20"/>
              </w:rPr>
            </w:pPr>
            <w:r w:rsidRPr="0079368E">
              <w:t>73</w:t>
            </w:r>
          </w:p>
        </w:tc>
        <w:tc>
          <w:tcPr>
            <w:tcW w:w="0" w:type="auto"/>
            <w:vAlign w:val="top"/>
          </w:tcPr>
          <w:p w14:paraId="5A982B7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w:t>
            </w:r>
            <w:proofErr w:type="spellStart"/>
            <w:r w:rsidRPr="0079368E">
              <w:t>multidièdres</w:t>
            </w:r>
            <w:proofErr w:type="spellEnd"/>
            <w:r w:rsidRPr="0079368E">
              <w:t xml:space="preserve"> cadre </w:t>
            </w:r>
            <w:proofErr w:type="spellStart"/>
            <w:r w:rsidRPr="0079368E">
              <w:t>galva</w:t>
            </w:r>
            <w:proofErr w:type="spellEnd"/>
            <w:r w:rsidRPr="0079368E">
              <w:t xml:space="preserve">               profondeur 296</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AC7D04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E8D935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85AA49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6224918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7A68498" w14:textId="77777777" w:rsidR="00422590" w:rsidRPr="0079368E" w:rsidRDefault="00422590" w:rsidP="00CD33E6">
            <w:pPr>
              <w:tabs>
                <w:tab w:val="left" w:pos="1701"/>
                <w:tab w:val="left" w:pos="6237"/>
              </w:tabs>
              <w:spacing w:after="0"/>
              <w:rPr>
                <w:rStyle w:val="lev"/>
                <w:color w:val="000000" w:themeColor="text1"/>
                <w:szCs w:val="20"/>
              </w:rPr>
            </w:pPr>
            <w:r w:rsidRPr="0079368E">
              <w:t>74</w:t>
            </w:r>
          </w:p>
        </w:tc>
        <w:tc>
          <w:tcPr>
            <w:tcW w:w="0" w:type="auto"/>
            <w:vAlign w:val="top"/>
          </w:tcPr>
          <w:p w14:paraId="6A39778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w:t>
            </w:r>
            <w:proofErr w:type="spellStart"/>
            <w:r w:rsidRPr="0079368E">
              <w:t>multidièdres</w:t>
            </w:r>
            <w:proofErr w:type="spellEnd"/>
            <w:r w:rsidRPr="0079368E">
              <w:t xml:space="preserve"> cadre galva               profondeur 297</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9ABA51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8E8AFB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1AA6D0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7B9FAE9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FF0FEC1" w14:textId="77777777" w:rsidR="00422590" w:rsidRPr="0079368E" w:rsidRDefault="00422590" w:rsidP="00CD33E6">
            <w:pPr>
              <w:tabs>
                <w:tab w:val="left" w:pos="1701"/>
                <w:tab w:val="left" w:pos="6237"/>
              </w:tabs>
              <w:spacing w:after="0"/>
              <w:rPr>
                <w:rStyle w:val="lev"/>
                <w:color w:val="000000" w:themeColor="text1"/>
                <w:szCs w:val="20"/>
              </w:rPr>
            </w:pPr>
            <w:r w:rsidRPr="0079368E">
              <w:t>75</w:t>
            </w:r>
          </w:p>
        </w:tc>
        <w:tc>
          <w:tcPr>
            <w:tcW w:w="0" w:type="auto"/>
            <w:vAlign w:val="top"/>
          </w:tcPr>
          <w:p w14:paraId="4B6A09D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miniplis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E08E4E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6437E8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610x610x78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65951B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47</w:t>
            </w:r>
          </w:p>
        </w:tc>
      </w:tr>
      <w:tr w:rsidR="00422590" w:rsidRPr="0079368E" w14:paraId="3CFEC07B"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7F8E484" w14:textId="77777777" w:rsidR="00422590" w:rsidRPr="0079368E" w:rsidRDefault="00422590" w:rsidP="00CD33E6">
            <w:pPr>
              <w:tabs>
                <w:tab w:val="left" w:pos="1701"/>
                <w:tab w:val="left" w:pos="6237"/>
              </w:tabs>
              <w:spacing w:after="0"/>
              <w:rPr>
                <w:rStyle w:val="lev"/>
                <w:color w:val="000000" w:themeColor="text1"/>
                <w:szCs w:val="20"/>
              </w:rPr>
            </w:pPr>
            <w:r w:rsidRPr="0079368E">
              <w:t>76</w:t>
            </w:r>
          </w:p>
        </w:tc>
        <w:tc>
          <w:tcPr>
            <w:tcW w:w="0" w:type="auto"/>
            <w:vAlign w:val="top"/>
          </w:tcPr>
          <w:p w14:paraId="62636EE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68</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BA24A5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C09DA5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1094DE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9</w:t>
            </w:r>
          </w:p>
        </w:tc>
      </w:tr>
      <w:tr w:rsidR="00422590" w:rsidRPr="0079368E" w14:paraId="17524F8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42B0A8C" w14:textId="77777777" w:rsidR="00422590" w:rsidRPr="0079368E" w:rsidRDefault="00422590" w:rsidP="00CD33E6">
            <w:pPr>
              <w:tabs>
                <w:tab w:val="left" w:pos="1701"/>
                <w:tab w:val="left" w:pos="6237"/>
              </w:tabs>
              <w:spacing w:after="0"/>
              <w:rPr>
                <w:rStyle w:val="lev"/>
                <w:color w:val="000000" w:themeColor="text1"/>
                <w:szCs w:val="20"/>
              </w:rPr>
            </w:pPr>
            <w:r w:rsidRPr="0079368E">
              <w:t>77</w:t>
            </w:r>
          </w:p>
        </w:tc>
        <w:tc>
          <w:tcPr>
            <w:tcW w:w="0" w:type="auto"/>
            <w:vAlign w:val="top"/>
          </w:tcPr>
          <w:p w14:paraId="52406AD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69</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C50572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12B8BB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E9AE50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9</w:t>
            </w:r>
          </w:p>
        </w:tc>
      </w:tr>
      <w:tr w:rsidR="00422590" w:rsidRPr="0079368E" w14:paraId="4B8AC09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BC20D1E" w14:textId="77777777" w:rsidR="00422590" w:rsidRPr="0079368E" w:rsidRDefault="00422590" w:rsidP="00CD33E6">
            <w:pPr>
              <w:tabs>
                <w:tab w:val="left" w:pos="1701"/>
                <w:tab w:val="left" w:pos="6237"/>
              </w:tabs>
              <w:spacing w:after="0"/>
              <w:rPr>
                <w:rStyle w:val="lev"/>
                <w:color w:val="000000" w:themeColor="text1"/>
                <w:szCs w:val="20"/>
              </w:rPr>
            </w:pPr>
            <w:r w:rsidRPr="0079368E">
              <w:t>78</w:t>
            </w:r>
          </w:p>
        </w:tc>
        <w:tc>
          <w:tcPr>
            <w:tcW w:w="0" w:type="auto"/>
            <w:vAlign w:val="top"/>
          </w:tcPr>
          <w:p w14:paraId="6E7E034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70</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3508A4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3D62E7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915x610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AC0A51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159873F5"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50C5613" w14:textId="77777777" w:rsidR="00422590" w:rsidRPr="0079368E" w:rsidRDefault="00422590" w:rsidP="00CD33E6">
            <w:pPr>
              <w:tabs>
                <w:tab w:val="left" w:pos="1701"/>
                <w:tab w:val="left" w:pos="6237"/>
              </w:tabs>
              <w:spacing w:after="0"/>
              <w:rPr>
                <w:rStyle w:val="lev"/>
                <w:color w:val="000000" w:themeColor="text1"/>
                <w:szCs w:val="20"/>
              </w:rPr>
            </w:pPr>
            <w:r w:rsidRPr="0079368E">
              <w:t>79</w:t>
            </w:r>
          </w:p>
        </w:tc>
        <w:tc>
          <w:tcPr>
            <w:tcW w:w="0" w:type="auto"/>
            <w:vAlign w:val="top"/>
          </w:tcPr>
          <w:p w14:paraId="654EE73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71</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F096B1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75F4FF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1220x610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E8A959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28DF3AFD"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4A52BCA" w14:textId="77777777" w:rsidR="00422590" w:rsidRPr="0079368E" w:rsidRDefault="00422590" w:rsidP="00CD33E6">
            <w:pPr>
              <w:tabs>
                <w:tab w:val="left" w:pos="1701"/>
                <w:tab w:val="left" w:pos="6237"/>
              </w:tabs>
              <w:spacing w:after="0"/>
              <w:rPr>
                <w:rStyle w:val="lev"/>
                <w:color w:val="000000" w:themeColor="text1"/>
                <w:szCs w:val="20"/>
              </w:rPr>
            </w:pPr>
            <w:r w:rsidRPr="0079368E">
              <w:t>80</w:t>
            </w:r>
          </w:p>
        </w:tc>
        <w:tc>
          <w:tcPr>
            <w:tcW w:w="0" w:type="auto"/>
            <w:vAlign w:val="top"/>
          </w:tcPr>
          <w:p w14:paraId="1F8D973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69</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5EDC5C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DC87B9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F3A411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28</w:t>
            </w:r>
          </w:p>
        </w:tc>
      </w:tr>
      <w:tr w:rsidR="00422590" w:rsidRPr="0079368E" w14:paraId="537ACCD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6E6C1AC" w14:textId="77777777" w:rsidR="00422590" w:rsidRPr="0079368E" w:rsidRDefault="00422590" w:rsidP="00CD33E6">
            <w:pPr>
              <w:tabs>
                <w:tab w:val="left" w:pos="1701"/>
                <w:tab w:val="left" w:pos="6237"/>
              </w:tabs>
              <w:spacing w:after="0"/>
              <w:rPr>
                <w:rStyle w:val="lev"/>
                <w:color w:val="000000" w:themeColor="text1"/>
                <w:szCs w:val="20"/>
              </w:rPr>
            </w:pPr>
            <w:r w:rsidRPr="0079368E">
              <w:t>81</w:t>
            </w:r>
          </w:p>
        </w:tc>
        <w:tc>
          <w:tcPr>
            <w:tcW w:w="0" w:type="auto"/>
            <w:vAlign w:val="top"/>
          </w:tcPr>
          <w:p w14:paraId="2DA09B1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70</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56A45E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909720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A67998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6E574F5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910BE9A" w14:textId="77777777" w:rsidR="00422590" w:rsidRPr="0079368E" w:rsidRDefault="00422590" w:rsidP="00CD33E6">
            <w:pPr>
              <w:tabs>
                <w:tab w:val="left" w:pos="1701"/>
                <w:tab w:val="left" w:pos="6237"/>
              </w:tabs>
              <w:spacing w:after="0"/>
              <w:rPr>
                <w:rStyle w:val="lev"/>
                <w:color w:val="000000" w:themeColor="text1"/>
                <w:szCs w:val="20"/>
              </w:rPr>
            </w:pPr>
            <w:r w:rsidRPr="0079368E">
              <w:t>82</w:t>
            </w:r>
          </w:p>
        </w:tc>
        <w:tc>
          <w:tcPr>
            <w:tcW w:w="0" w:type="auto"/>
            <w:vAlign w:val="top"/>
          </w:tcPr>
          <w:p w14:paraId="026CEEC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71</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810A05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0E4A40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915x610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E751FF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19</w:t>
            </w:r>
          </w:p>
        </w:tc>
      </w:tr>
      <w:tr w:rsidR="00422590" w:rsidRPr="0079368E" w14:paraId="478449D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68CBBDE" w14:textId="77777777" w:rsidR="00422590" w:rsidRPr="0079368E" w:rsidRDefault="00422590" w:rsidP="00CD33E6">
            <w:pPr>
              <w:tabs>
                <w:tab w:val="left" w:pos="1701"/>
                <w:tab w:val="left" w:pos="6237"/>
              </w:tabs>
              <w:spacing w:after="0"/>
              <w:rPr>
                <w:rStyle w:val="lev"/>
                <w:color w:val="000000" w:themeColor="text1"/>
                <w:szCs w:val="20"/>
              </w:rPr>
            </w:pPr>
            <w:r w:rsidRPr="0079368E">
              <w:t>83</w:t>
            </w:r>
          </w:p>
        </w:tc>
        <w:tc>
          <w:tcPr>
            <w:tcW w:w="0" w:type="auto"/>
            <w:vAlign w:val="top"/>
          </w:tcPr>
          <w:p w14:paraId="000FEAB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72</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DAC821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E077FC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1220x610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0BCD6A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1861C443"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912AB22" w14:textId="77777777" w:rsidR="00422590" w:rsidRPr="0079368E" w:rsidRDefault="00422590" w:rsidP="00CD33E6">
            <w:pPr>
              <w:tabs>
                <w:tab w:val="left" w:pos="1701"/>
                <w:tab w:val="left" w:pos="6237"/>
              </w:tabs>
              <w:spacing w:after="0"/>
              <w:rPr>
                <w:rStyle w:val="lev"/>
                <w:color w:val="000000" w:themeColor="text1"/>
                <w:szCs w:val="20"/>
              </w:rPr>
            </w:pPr>
            <w:r w:rsidRPr="0079368E">
              <w:t>84</w:t>
            </w:r>
          </w:p>
        </w:tc>
        <w:tc>
          <w:tcPr>
            <w:tcW w:w="0" w:type="auto"/>
            <w:vAlign w:val="top"/>
          </w:tcPr>
          <w:p w14:paraId="1C3BF6E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absolus laminaires cadre alu </w:t>
            </w:r>
            <w:proofErr w:type="gramStart"/>
            <w:r w:rsidRPr="0079368E">
              <w:t>anodisé  profondeur</w:t>
            </w:r>
            <w:proofErr w:type="gramEnd"/>
            <w:r w:rsidRPr="0079368E">
              <w:t xml:space="preserve"> 73</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37B63D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FB309B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1220x1220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288E26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70A9E22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9B2FF13" w14:textId="77777777" w:rsidR="00422590" w:rsidRPr="0079368E" w:rsidRDefault="00422590" w:rsidP="00CD33E6">
            <w:pPr>
              <w:tabs>
                <w:tab w:val="left" w:pos="1701"/>
                <w:tab w:val="left" w:pos="6237"/>
              </w:tabs>
              <w:spacing w:after="0"/>
              <w:rPr>
                <w:rStyle w:val="lev"/>
                <w:color w:val="000000" w:themeColor="text1"/>
                <w:szCs w:val="20"/>
              </w:rPr>
            </w:pPr>
            <w:r w:rsidRPr="0079368E">
              <w:t>85</w:t>
            </w:r>
          </w:p>
        </w:tc>
        <w:tc>
          <w:tcPr>
            <w:tcW w:w="0" w:type="auto"/>
            <w:vAlign w:val="top"/>
          </w:tcPr>
          <w:p w14:paraId="62F079B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w:t>
            </w:r>
            <w:proofErr w:type="spellStart"/>
            <w:r w:rsidRPr="0079368E">
              <w:t>multidièdres</w:t>
            </w:r>
            <w:proofErr w:type="spellEnd"/>
            <w:r w:rsidRPr="0079368E">
              <w:t xml:space="preserve"> à charbon actif profondeur 292</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E79EDB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6A0907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290x595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8D2238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9</w:t>
            </w:r>
          </w:p>
        </w:tc>
      </w:tr>
      <w:tr w:rsidR="00422590" w:rsidRPr="0079368E" w14:paraId="782D568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055285D" w14:textId="77777777" w:rsidR="00422590" w:rsidRPr="0079368E" w:rsidRDefault="00422590" w:rsidP="00CD33E6">
            <w:pPr>
              <w:tabs>
                <w:tab w:val="left" w:pos="1701"/>
                <w:tab w:val="left" w:pos="6237"/>
              </w:tabs>
              <w:spacing w:after="0"/>
              <w:rPr>
                <w:rStyle w:val="lev"/>
                <w:color w:val="000000" w:themeColor="text1"/>
                <w:szCs w:val="20"/>
              </w:rPr>
            </w:pPr>
            <w:r w:rsidRPr="0079368E">
              <w:t>86</w:t>
            </w:r>
          </w:p>
        </w:tc>
        <w:tc>
          <w:tcPr>
            <w:tcW w:w="0" w:type="auto"/>
            <w:vAlign w:val="top"/>
          </w:tcPr>
          <w:p w14:paraId="1DFA54E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Filtres </w:t>
            </w:r>
            <w:proofErr w:type="spellStart"/>
            <w:r w:rsidRPr="0079368E">
              <w:t>multidièdres</w:t>
            </w:r>
            <w:proofErr w:type="spellEnd"/>
            <w:r w:rsidRPr="0079368E">
              <w:t xml:space="preserve"> à charbon actif profondeur 293</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798B31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81BF6B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595x595</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3D39CA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144</w:t>
            </w:r>
          </w:p>
        </w:tc>
      </w:tr>
      <w:tr w:rsidR="00422590" w:rsidRPr="0079368E" w14:paraId="682AF0A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E5E8602" w14:textId="77777777" w:rsidR="00422590" w:rsidRPr="0079368E" w:rsidRDefault="00422590" w:rsidP="00CD33E6">
            <w:pPr>
              <w:tabs>
                <w:tab w:val="left" w:pos="1701"/>
                <w:tab w:val="left" w:pos="6237"/>
              </w:tabs>
              <w:spacing w:after="0"/>
              <w:rPr>
                <w:rStyle w:val="lev"/>
                <w:color w:val="000000" w:themeColor="text1"/>
                <w:szCs w:val="20"/>
              </w:rPr>
            </w:pPr>
            <w:r w:rsidRPr="0079368E">
              <w:t>87</w:t>
            </w:r>
          </w:p>
        </w:tc>
        <w:tc>
          <w:tcPr>
            <w:tcW w:w="0" w:type="auto"/>
            <w:vAlign w:val="top"/>
          </w:tcPr>
          <w:p w14:paraId="0B4807D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Absolu laminaire cadre </w:t>
            </w:r>
            <w:proofErr w:type="gramStart"/>
            <w:r w:rsidRPr="0079368E">
              <w:t>alu  à</w:t>
            </w:r>
            <w:proofErr w:type="gramEnd"/>
            <w:r w:rsidRPr="0079368E">
              <w:t xml:space="preserve"> joint gel</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560B7F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A7E4CC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1105/552/104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A555F0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8</w:t>
            </w:r>
          </w:p>
        </w:tc>
      </w:tr>
      <w:tr w:rsidR="00422590" w:rsidRPr="0079368E" w14:paraId="6A04BA0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25FD69E" w14:textId="77777777" w:rsidR="00422590" w:rsidRPr="0079368E" w:rsidRDefault="00422590" w:rsidP="00CD33E6">
            <w:pPr>
              <w:tabs>
                <w:tab w:val="left" w:pos="1701"/>
                <w:tab w:val="left" w:pos="6237"/>
              </w:tabs>
              <w:spacing w:after="0"/>
              <w:rPr>
                <w:rStyle w:val="lev"/>
                <w:color w:val="000000" w:themeColor="text1"/>
                <w:szCs w:val="20"/>
              </w:rPr>
            </w:pPr>
            <w:r w:rsidRPr="0079368E">
              <w:t>88</w:t>
            </w:r>
          </w:p>
        </w:tc>
        <w:tc>
          <w:tcPr>
            <w:tcW w:w="0" w:type="auto"/>
            <w:vAlign w:val="top"/>
          </w:tcPr>
          <w:p w14:paraId="41B946F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Absolu laminaire cadre alu H14 à bride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BE423D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A40764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527/527/104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605727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6643572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262BD32" w14:textId="77777777" w:rsidR="00422590" w:rsidRPr="0079368E" w:rsidRDefault="00422590" w:rsidP="00CD33E6">
            <w:pPr>
              <w:tabs>
                <w:tab w:val="left" w:pos="1701"/>
                <w:tab w:val="left" w:pos="6237"/>
              </w:tabs>
              <w:spacing w:after="0"/>
              <w:rPr>
                <w:rStyle w:val="lev"/>
                <w:color w:val="000000" w:themeColor="text1"/>
                <w:szCs w:val="20"/>
              </w:rPr>
            </w:pPr>
            <w:r w:rsidRPr="0079368E">
              <w:t>89</w:t>
            </w:r>
          </w:p>
        </w:tc>
        <w:tc>
          <w:tcPr>
            <w:tcW w:w="0" w:type="auto"/>
            <w:vAlign w:val="top"/>
          </w:tcPr>
          <w:p w14:paraId="310108A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FB587D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229448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1140/1140/117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435FD4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580E1DD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0734763" w14:textId="77777777" w:rsidR="00422590" w:rsidRPr="0079368E" w:rsidRDefault="00422590" w:rsidP="00CD33E6">
            <w:pPr>
              <w:tabs>
                <w:tab w:val="left" w:pos="1701"/>
                <w:tab w:val="left" w:pos="6237"/>
              </w:tabs>
              <w:spacing w:after="0"/>
              <w:rPr>
                <w:rStyle w:val="lev"/>
                <w:color w:val="000000" w:themeColor="text1"/>
                <w:szCs w:val="20"/>
              </w:rPr>
            </w:pPr>
            <w:r w:rsidRPr="0079368E">
              <w:t>90</w:t>
            </w:r>
          </w:p>
        </w:tc>
        <w:tc>
          <w:tcPr>
            <w:tcW w:w="0" w:type="auto"/>
            <w:vAlign w:val="top"/>
          </w:tcPr>
          <w:p w14:paraId="2186811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01377A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5E1CD6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1220/1220/90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292E2A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3F68AE2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09CE1DC" w14:textId="77777777" w:rsidR="00422590" w:rsidRPr="0079368E" w:rsidRDefault="00422590" w:rsidP="00CD33E6">
            <w:pPr>
              <w:tabs>
                <w:tab w:val="left" w:pos="1701"/>
                <w:tab w:val="left" w:pos="6237"/>
              </w:tabs>
              <w:spacing w:after="0"/>
              <w:rPr>
                <w:rStyle w:val="lev"/>
                <w:color w:val="000000" w:themeColor="text1"/>
                <w:szCs w:val="20"/>
              </w:rPr>
            </w:pPr>
            <w:r w:rsidRPr="0079368E">
              <w:t>91</w:t>
            </w:r>
          </w:p>
        </w:tc>
        <w:tc>
          <w:tcPr>
            <w:tcW w:w="0" w:type="auto"/>
            <w:vAlign w:val="top"/>
          </w:tcPr>
          <w:p w14:paraId="0D918A5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375082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BC6336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1220/610/90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DAFE17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2612D85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DECE80E" w14:textId="77777777" w:rsidR="00422590" w:rsidRPr="0079368E" w:rsidRDefault="00422590" w:rsidP="00CD33E6">
            <w:pPr>
              <w:tabs>
                <w:tab w:val="left" w:pos="1701"/>
                <w:tab w:val="left" w:pos="6237"/>
              </w:tabs>
              <w:spacing w:after="0"/>
              <w:rPr>
                <w:rStyle w:val="lev"/>
                <w:color w:val="000000" w:themeColor="text1"/>
                <w:szCs w:val="20"/>
              </w:rPr>
            </w:pPr>
            <w:r w:rsidRPr="0079368E">
              <w:t>92</w:t>
            </w:r>
          </w:p>
        </w:tc>
        <w:tc>
          <w:tcPr>
            <w:tcW w:w="0" w:type="auto"/>
            <w:vAlign w:val="top"/>
          </w:tcPr>
          <w:p w14:paraId="748F202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1D235F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86C1F1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457/457/117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6F091B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75CB33A5"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C029105" w14:textId="77777777" w:rsidR="00422590" w:rsidRPr="0079368E" w:rsidRDefault="00422590" w:rsidP="00CD33E6">
            <w:pPr>
              <w:tabs>
                <w:tab w:val="left" w:pos="1701"/>
                <w:tab w:val="left" w:pos="6237"/>
              </w:tabs>
              <w:spacing w:after="0"/>
              <w:rPr>
                <w:rStyle w:val="lev"/>
                <w:color w:val="000000" w:themeColor="text1"/>
                <w:szCs w:val="20"/>
              </w:rPr>
            </w:pPr>
            <w:r w:rsidRPr="0079368E">
              <w:t>93</w:t>
            </w:r>
          </w:p>
        </w:tc>
        <w:tc>
          <w:tcPr>
            <w:tcW w:w="0" w:type="auto"/>
            <w:vAlign w:val="top"/>
          </w:tcPr>
          <w:p w14:paraId="4982399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3E9433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6C415C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457/457/69</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B85599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620458F3"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F8944E5" w14:textId="77777777" w:rsidR="00422590" w:rsidRPr="0079368E" w:rsidRDefault="00422590" w:rsidP="00CD33E6">
            <w:pPr>
              <w:tabs>
                <w:tab w:val="left" w:pos="1701"/>
                <w:tab w:val="left" w:pos="6237"/>
              </w:tabs>
              <w:spacing w:after="0"/>
              <w:rPr>
                <w:rStyle w:val="lev"/>
                <w:color w:val="000000" w:themeColor="text1"/>
                <w:szCs w:val="20"/>
              </w:rPr>
            </w:pPr>
            <w:r w:rsidRPr="0079368E">
              <w:t>94</w:t>
            </w:r>
          </w:p>
        </w:tc>
        <w:tc>
          <w:tcPr>
            <w:tcW w:w="0" w:type="auto"/>
            <w:vAlign w:val="top"/>
          </w:tcPr>
          <w:p w14:paraId="2024B3B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B0F925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F6D7D5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610/610/69</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66EC19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2E48679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BD53F7D" w14:textId="77777777" w:rsidR="00422590" w:rsidRPr="0079368E" w:rsidRDefault="00422590" w:rsidP="00CD33E6">
            <w:pPr>
              <w:tabs>
                <w:tab w:val="left" w:pos="1701"/>
                <w:tab w:val="left" w:pos="6237"/>
              </w:tabs>
              <w:spacing w:after="0"/>
              <w:rPr>
                <w:rStyle w:val="lev"/>
                <w:color w:val="000000" w:themeColor="text1"/>
                <w:szCs w:val="20"/>
              </w:rPr>
            </w:pPr>
            <w:r w:rsidRPr="0079368E">
              <w:t>95</w:t>
            </w:r>
          </w:p>
        </w:tc>
        <w:tc>
          <w:tcPr>
            <w:tcW w:w="0" w:type="auto"/>
            <w:vAlign w:val="top"/>
          </w:tcPr>
          <w:p w14:paraId="1EF176C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065838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172F15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860/560/69</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1A050C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2135ABD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ABA0E34" w14:textId="77777777" w:rsidR="00422590" w:rsidRPr="0079368E" w:rsidRDefault="00422590" w:rsidP="00CD33E6">
            <w:pPr>
              <w:tabs>
                <w:tab w:val="left" w:pos="1701"/>
                <w:tab w:val="left" w:pos="6237"/>
              </w:tabs>
              <w:spacing w:after="0"/>
              <w:rPr>
                <w:rStyle w:val="lev"/>
                <w:color w:val="000000" w:themeColor="text1"/>
                <w:szCs w:val="20"/>
              </w:rPr>
            </w:pPr>
            <w:r w:rsidRPr="0079368E">
              <w:t>96</w:t>
            </w:r>
          </w:p>
        </w:tc>
        <w:tc>
          <w:tcPr>
            <w:tcW w:w="0" w:type="auto"/>
            <w:vAlign w:val="top"/>
          </w:tcPr>
          <w:p w14:paraId="3EBFA34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absolu</w:t>
            </w:r>
            <w:proofErr w:type="gramEnd"/>
            <w:r w:rsidRPr="0079368E">
              <w:t xml:space="preserve"> laminaire H14 - cadre alu</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8E7B21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H14</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BA7C0E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915/610/69</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DA0E9C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4693158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30F5A90" w14:textId="77777777" w:rsidR="00422590" w:rsidRPr="0079368E" w:rsidRDefault="00422590" w:rsidP="00CD33E6">
            <w:pPr>
              <w:tabs>
                <w:tab w:val="left" w:pos="1701"/>
                <w:tab w:val="left" w:pos="6237"/>
              </w:tabs>
              <w:spacing w:after="0"/>
              <w:rPr>
                <w:rStyle w:val="lev"/>
                <w:color w:val="000000" w:themeColor="text1"/>
                <w:szCs w:val="20"/>
              </w:rPr>
            </w:pPr>
            <w:r w:rsidRPr="0079368E">
              <w:t>97</w:t>
            </w:r>
          </w:p>
        </w:tc>
        <w:tc>
          <w:tcPr>
            <w:tcW w:w="0" w:type="auto"/>
            <w:vAlign w:val="top"/>
          </w:tcPr>
          <w:p w14:paraId="1F1203E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Absolu </w:t>
            </w:r>
            <w:proofErr w:type="spellStart"/>
            <w:r w:rsidRPr="0079368E">
              <w:t>multidièdre</w:t>
            </w:r>
            <w:proofErr w:type="spellEnd"/>
            <w:r w:rsidRPr="0079368E">
              <w:t xml:space="preserve">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12C9A9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E12</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733A5B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36937E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7</w:t>
            </w:r>
          </w:p>
        </w:tc>
      </w:tr>
      <w:tr w:rsidR="00422590" w:rsidRPr="0079368E" w14:paraId="08362CAD"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3ACB541" w14:textId="77777777" w:rsidR="00422590" w:rsidRPr="0079368E" w:rsidRDefault="00422590" w:rsidP="00CD33E6">
            <w:pPr>
              <w:tabs>
                <w:tab w:val="left" w:pos="1701"/>
                <w:tab w:val="left" w:pos="6237"/>
              </w:tabs>
              <w:spacing w:after="0"/>
              <w:rPr>
                <w:rStyle w:val="lev"/>
                <w:color w:val="000000" w:themeColor="text1"/>
                <w:szCs w:val="20"/>
              </w:rPr>
            </w:pPr>
            <w:r w:rsidRPr="0079368E">
              <w:t>98</w:t>
            </w:r>
          </w:p>
        </w:tc>
        <w:tc>
          <w:tcPr>
            <w:tcW w:w="0" w:type="auto"/>
            <w:vAlign w:val="top"/>
          </w:tcPr>
          <w:p w14:paraId="63B24BB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BOBINE DEROULEMENT POUR SYSTEME AAF</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A0F81C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FF3528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1137mm/20m</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4B2536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5013672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15C9A4D" w14:textId="77777777" w:rsidR="00422590" w:rsidRPr="0079368E" w:rsidRDefault="00422590" w:rsidP="00CD33E6">
            <w:pPr>
              <w:tabs>
                <w:tab w:val="left" w:pos="1701"/>
                <w:tab w:val="left" w:pos="6237"/>
              </w:tabs>
              <w:spacing w:after="0"/>
              <w:rPr>
                <w:rStyle w:val="lev"/>
                <w:color w:val="000000" w:themeColor="text1"/>
                <w:szCs w:val="20"/>
              </w:rPr>
            </w:pPr>
            <w:r w:rsidRPr="0079368E">
              <w:t>99</w:t>
            </w:r>
          </w:p>
        </w:tc>
        <w:tc>
          <w:tcPr>
            <w:tcW w:w="0" w:type="auto"/>
            <w:vAlign w:val="top"/>
          </w:tcPr>
          <w:p w14:paraId="7898515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CELLULE CHARBON ACTIF NC 20</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67465F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033D5C">
              <w:rPr>
                <w:rFonts w:ascii="Cambria" w:eastAsia="Times New Roman" w:hAnsi="Cambria" w:cs="Times New Roman"/>
                <w:sz w:val="24"/>
                <w:szCs w:val="24"/>
              </w:rPr>
              <w:t>595/595/197</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A79ABE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595/595/197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8C45C3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10C6BC4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3691897" w14:textId="77777777" w:rsidR="00422590" w:rsidRPr="0079368E" w:rsidRDefault="00422590" w:rsidP="00CD33E6">
            <w:pPr>
              <w:tabs>
                <w:tab w:val="left" w:pos="1701"/>
                <w:tab w:val="left" w:pos="6237"/>
              </w:tabs>
              <w:spacing w:after="0"/>
              <w:rPr>
                <w:rStyle w:val="lev"/>
                <w:color w:val="000000" w:themeColor="text1"/>
                <w:szCs w:val="20"/>
              </w:rPr>
            </w:pPr>
            <w:r w:rsidRPr="0079368E">
              <w:t>100</w:t>
            </w:r>
          </w:p>
        </w:tc>
        <w:tc>
          <w:tcPr>
            <w:tcW w:w="0" w:type="auto"/>
            <w:vAlign w:val="top"/>
          </w:tcPr>
          <w:p w14:paraId="41E10F0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CELLULE CHARBON ACTIF NC 20</w:t>
            </w:r>
            <w:r>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20A65E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Pr>
                <w:rFonts w:ascii="Cambria" w:hAnsi="Cambria"/>
                <w:sz w:val="24"/>
                <w:szCs w:val="24"/>
              </w:rPr>
              <w:t>595/595/397</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3F3E0A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595/595/397</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DFF28A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52ACA3B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3309E38" w14:textId="77777777" w:rsidR="00422590" w:rsidRPr="0079368E" w:rsidRDefault="00422590" w:rsidP="00CD33E6">
            <w:pPr>
              <w:tabs>
                <w:tab w:val="left" w:pos="1701"/>
                <w:tab w:val="left" w:pos="6237"/>
              </w:tabs>
              <w:spacing w:after="0"/>
              <w:rPr>
                <w:rStyle w:val="lev"/>
                <w:color w:val="000000" w:themeColor="text1"/>
                <w:szCs w:val="20"/>
              </w:rPr>
            </w:pPr>
            <w:r w:rsidRPr="0079368E">
              <w:t>101</w:t>
            </w:r>
          </w:p>
        </w:tc>
        <w:tc>
          <w:tcPr>
            <w:tcW w:w="0" w:type="auto"/>
            <w:vAlign w:val="top"/>
          </w:tcPr>
          <w:p w14:paraId="6B32A24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cellule</w:t>
            </w:r>
            <w:proofErr w:type="gramEnd"/>
            <w:r w:rsidRPr="0079368E">
              <w:t xml:space="preserve"> </w:t>
            </w:r>
            <w:proofErr w:type="spellStart"/>
            <w:r w:rsidRPr="0079368E">
              <w:t>Multidièdre</w:t>
            </w:r>
            <w:proofErr w:type="spellEnd"/>
            <w:r w:rsidRPr="0079368E">
              <w:t xml:space="preserve"> cadre </w:t>
            </w:r>
            <w:proofErr w:type="spellStart"/>
            <w:r w:rsidRPr="0079368E">
              <w:t>galva</w:t>
            </w:r>
            <w:proofErr w:type="spellEnd"/>
            <w:r w:rsidRPr="0079368E">
              <w:t xml:space="preserve"> +joint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08993F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85%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8FED19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2BB335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3F8273E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412400F" w14:textId="77777777" w:rsidR="00422590" w:rsidRPr="0079368E" w:rsidRDefault="00422590" w:rsidP="00CD33E6">
            <w:pPr>
              <w:tabs>
                <w:tab w:val="left" w:pos="1701"/>
                <w:tab w:val="left" w:pos="6237"/>
              </w:tabs>
              <w:spacing w:after="0"/>
              <w:rPr>
                <w:rStyle w:val="lev"/>
                <w:color w:val="000000" w:themeColor="text1"/>
                <w:szCs w:val="20"/>
              </w:rPr>
            </w:pPr>
            <w:r w:rsidRPr="0079368E">
              <w:t>102</w:t>
            </w:r>
          </w:p>
        </w:tc>
        <w:tc>
          <w:tcPr>
            <w:tcW w:w="0" w:type="auto"/>
            <w:vAlign w:val="top"/>
          </w:tcPr>
          <w:p w14:paraId="0B30545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Dièdre EPA cadre alu profil V</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820861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E10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2C4FD3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610/152/400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A321CA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25</w:t>
            </w:r>
          </w:p>
        </w:tc>
      </w:tr>
      <w:tr w:rsidR="00422590" w:rsidRPr="0079368E" w14:paraId="1D15B618"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AA5766F" w14:textId="77777777" w:rsidR="00422590" w:rsidRPr="0079368E" w:rsidRDefault="00422590" w:rsidP="00CD33E6">
            <w:pPr>
              <w:tabs>
                <w:tab w:val="left" w:pos="1701"/>
                <w:tab w:val="left" w:pos="6237"/>
              </w:tabs>
              <w:spacing w:after="0"/>
              <w:rPr>
                <w:rStyle w:val="lev"/>
                <w:color w:val="000000" w:themeColor="text1"/>
                <w:szCs w:val="20"/>
              </w:rPr>
            </w:pPr>
            <w:r w:rsidRPr="0079368E">
              <w:t>103</w:t>
            </w:r>
          </w:p>
        </w:tc>
        <w:tc>
          <w:tcPr>
            <w:tcW w:w="0" w:type="auto"/>
            <w:vAlign w:val="top"/>
          </w:tcPr>
          <w:p w14:paraId="08BD2A1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à poches fibre de verre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C0361F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8D1CC0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592/592/600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38DAC3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w:t>
            </w:r>
          </w:p>
        </w:tc>
      </w:tr>
      <w:tr w:rsidR="00422590" w:rsidRPr="0079368E" w14:paraId="37743F68"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4F77C07" w14:textId="77777777" w:rsidR="00422590" w:rsidRPr="0079368E" w:rsidRDefault="00422590" w:rsidP="00CD33E6">
            <w:pPr>
              <w:tabs>
                <w:tab w:val="left" w:pos="1701"/>
                <w:tab w:val="left" w:pos="6237"/>
              </w:tabs>
              <w:spacing w:after="0"/>
              <w:rPr>
                <w:rStyle w:val="lev"/>
                <w:color w:val="000000" w:themeColor="text1"/>
                <w:szCs w:val="20"/>
              </w:rPr>
            </w:pPr>
            <w:r w:rsidRPr="0079368E">
              <w:t>104</w:t>
            </w:r>
          </w:p>
        </w:tc>
        <w:tc>
          <w:tcPr>
            <w:tcW w:w="0" w:type="auto"/>
            <w:vAlign w:val="top"/>
          </w:tcPr>
          <w:p w14:paraId="055DF30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filtre</w:t>
            </w:r>
            <w:proofErr w:type="gramEnd"/>
            <w:r w:rsidRPr="0079368E">
              <w:t xml:space="preserve"> à poches média synthétique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0424A1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 2.5 60%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A21EED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395/735/420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2D4595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5</w:t>
            </w:r>
          </w:p>
        </w:tc>
      </w:tr>
      <w:tr w:rsidR="00422590" w:rsidRPr="0079368E" w14:paraId="4BEB23E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1B1370D" w14:textId="77777777" w:rsidR="00422590" w:rsidRPr="0079368E" w:rsidRDefault="00422590" w:rsidP="00CD33E6">
            <w:pPr>
              <w:tabs>
                <w:tab w:val="left" w:pos="1701"/>
                <w:tab w:val="left" w:pos="6237"/>
              </w:tabs>
              <w:spacing w:after="0"/>
              <w:rPr>
                <w:rStyle w:val="lev"/>
                <w:color w:val="000000" w:themeColor="text1"/>
                <w:szCs w:val="20"/>
              </w:rPr>
            </w:pPr>
            <w:r w:rsidRPr="0079368E">
              <w:t>105</w:t>
            </w:r>
          </w:p>
        </w:tc>
        <w:tc>
          <w:tcPr>
            <w:tcW w:w="0" w:type="auto"/>
            <w:vAlign w:val="top"/>
          </w:tcPr>
          <w:p w14:paraId="06999F0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à poches média synthétique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E7696F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75%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689DD1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495/770/500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1F3400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4856D2F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6CC4D73" w14:textId="77777777" w:rsidR="00422590" w:rsidRPr="0079368E" w:rsidRDefault="00422590" w:rsidP="00CD33E6">
            <w:pPr>
              <w:tabs>
                <w:tab w:val="left" w:pos="1701"/>
                <w:tab w:val="left" w:pos="6237"/>
              </w:tabs>
              <w:spacing w:after="0"/>
              <w:rPr>
                <w:rStyle w:val="lev"/>
                <w:color w:val="000000" w:themeColor="text1"/>
                <w:szCs w:val="20"/>
              </w:rPr>
            </w:pPr>
            <w:r w:rsidRPr="0079368E">
              <w:t>106</w:t>
            </w:r>
          </w:p>
        </w:tc>
        <w:tc>
          <w:tcPr>
            <w:tcW w:w="0" w:type="auto"/>
            <w:vAlign w:val="top"/>
          </w:tcPr>
          <w:p w14:paraId="36C3FF0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filtre</w:t>
            </w:r>
            <w:proofErr w:type="gramEnd"/>
            <w:r w:rsidRPr="0079368E">
              <w:t xml:space="preserve"> à poches média synthétique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81BAFF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 2.5 60%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93AA3A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510/475/300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9A5CA8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w:t>
            </w:r>
          </w:p>
        </w:tc>
      </w:tr>
      <w:tr w:rsidR="00422590" w:rsidRPr="0079368E" w14:paraId="3307D23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5E728BD" w14:textId="77777777" w:rsidR="00422590" w:rsidRPr="0079368E" w:rsidRDefault="00422590" w:rsidP="00CD33E6">
            <w:pPr>
              <w:tabs>
                <w:tab w:val="left" w:pos="1701"/>
                <w:tab w:val="left" w:pos="6237"/>
              </w:tabs>
              <w:spacing w:after="0"/>
              <w:rPr>
                <w:rStyle w:val="lev"/>
                <w:color w:val="000000" w:themeColor="text1"/>
                <w:szCs w:val="20"/>
              </w:rPr>
            </w:pPr>
            <w:r w:rsidRPr="0079368E">
              <w:t>107</w:t>
            </w:r>
          </w:p>
        </w:tc>
        <w:tc>
          <w:tcPr>
            <w:tcW w:w="0" w:type="auto"/>
            <w:vAlign w:val="top"/>
          </w:tcPr>
          <w:p w14:paraId="5012B58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à poches média synthétique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8CBA25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75%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7208FD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592/592/500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73B250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5</w:t>
            </w:r>
          </w:p>
        </w:tc>
      </w:tr>
      <w:tr w:rsidR="00422590" w:rsidRPr="0079368E" w14:paraId="224FE43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E19223C" w14:textId="77777777" w:rsidR="00422590" w:rsidRPr="0079368E" w:rsidRDefault="00422590" w:rsidP="00CD33E6">
            <w:pPr>
              <w:tabs>
                <w:tab w:val="left" w:pos="1701"/>
                <w:tab w:val="left" w:pos="6237"/>
              </w:tabs>
              <w:spacing w:after="0"/>
              <w:rPr>
                <w:rStyle w:val="lev"/>
                <w:color w:val="000000" w:themeColor="text1"/>
                <w:szCs w:val="20"/>
              </w:rPr>
            </w:pPr>
            <w:r w:rsidRPr="0079368E">
              <w:t>108</w:t>
            </w:r>
          </w:p>
        </w:tc>
        <w:tc>
          <w:tcPr>
            <w:tcW w:w="0" w:type="auto"/>
            <w:vAlign w:val="top"/>
          </w:tcPr>
          <w:p w14:paraId="35433AD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absolu cadre alu - 1 joint et 1 grille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F359BF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6ADBD6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610/610/150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24814B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3EC0E9A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DF3A245" w14:textId="77777777" w:rsidR="00422590" w:rsidRPr="0079368E" w:rsidRDefault="00422590" w:rsidP="00CD33E6">
            <w:pPr>
              <w:tabs>
                <w:tab w:val="left" w:pos="1701"/>
                <w:tab w:val="left" w:pos="6237"/>
              </w:tabs>
              <w:spacing w:after="0"/>
              <w:rPr>
                <w:rStyle w:val="lev"/>
                <w:color w:val="000000" w:themeColor="text1"/>
                <w:szCs w:val="20"/>
              </w:rPr>
            </w:pPr>
            <w:r w:rsidRPr="0079368E">
              <w:t>109</w:t>
            </w:r>
          </w:p>
        </w:tc>
        <w:tc>
          <w:tcPr>
            <w:tcW w:w="0" w:type="auto"/>
            <w:vAlign w:val="top"/>
          </w:tcPr>
          <w:p w14:paraId="36A5250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absolu cadre alu - 1 joint et 2 grilles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88B6AD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78DC0E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305/610/150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42D090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36D516E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9CF77EB" w14:textId="77777777" w:rsidR="00422590" w:rsidRPr="0079368E" w:rsidRDefault="00422590" w:rsidP="00CD33E6">
            <w:pPr>
              <w:tabs>
                <w:tab w:val="left" w:pos="1701"/>
                <w:tab w:val="left" w:pos="6237"/>
              </w:tabs>
              <w:spacing w:after="0"/>
              <w:rPr>
                <w:rStyle w:val="lev"/>
                <w:color w:val="000000" w:themeColor="text1"/>
                <w:szCs w:val="20"/>
              </w:rPr>
            </w:pPr>
            <w:r w:rsidRPr="0079368E">
              <w:t>110</w:t>
            </w:r>
          </w:p>
        </w:tc>
        <w:tc>
          <w:tcPr>
            <w:tcW w:w="0" w:type="auto"/>
            <w:vAlign w:val="top"/>
          </w:tcPr>
          <w:p w14:paraId="77382F3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Filtre absolu cadre alu - 1 joint et 2 grilles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178175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7242DA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610/610/78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1F88A0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55C16DB0"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7DB5669" w14:textId="77777777" w:rsidR="00422590" w:rsidRPr="0079368E" w:rsidRDefault="00422590" w:rsidP="00CD33E6">
            <w:pPr>
              <w:tabs>
                <w:tab w:val="left" w:pos="1701"/>
                <w:tab w:val="left" w:pos="6237"/>
              </w:tabs>
              <w:spacing w:after="0"/>
              <w:rPr>
                <w:rStyle w:val="lev"/>
                <w:color w:val="000000" w:themeColor="text1"/>
                <w:szCs w:val="20"/>
              </w:rPr>
            </w:pPr>
            <w:r w:rsidRPr="0079368E">
              <w:t>111</w:t>
            </w:r>
          </w:p>
        </w:tc>
        <w:tc>
          <w:tcPr>
            <w:tcW w:w="0" w:type="auto"/>
            <w:vAlign w:val="top"/>
          </w:tcPr>
          <w:p w14:paraId="248ECC1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 absolu cadre </w:t>
            </w:r>
            <w:proofErr w:type="spellStart"/>
            <w:r w:rsidRPr="0079368E">
              <w:t>galva</w:t>
            </w:r>
            <w:proofErr w:type="spellEnd"/>
            <w:r w:rsidRPr="0079368E">
              <w:t xml:space="preserve"> - 1 joint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53969C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69C9B3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457/305/292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0FB5A3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5C06AF4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899D41F" w14:textId="77777777" w:rsidR="00422590" w:rsidRPr="0079368E" w:rsidRDefault="00422590" w:rsidP="00CD33E6">
            <w:pPr>
              <w:tabs>
                <w:tab w:val="left" w:pos="1701"/>
                <w:tab w:val="left" w:pos="6237"/>
              </w:tabs>
              <w:spacing w:after="0"/>
              <w:rPr>
                <w:rStyle w:val="lev"/>
                <w:color w:val="000000" w:themeColor="text1"/>
                <w:szCs w:val="20"/>
              </w:rPr>
            </w:pPr>
            <w:r w:rsidRPr="0079368E">
              <w:t>112</w:t>
            </w:r>
          </w:p>
        </w:tc>
        <w:tc>
          <w:tcPr>
            <w:tcW w:w="0" w:type="auto"/>
            <w:vAlign w:val="top"/>
          </w:tcPr>
          <w:p w14:paraId="406BABA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Filtre absolu cadre </w:t>
            </w:r>
            <w:proofErr w:type="spellStart"/>
            <w:r w:rsidRPr="0079368E">
              <w:t>galva</w:t>
            </w:r>
            <w:proofErr w:type="spellEnd"/>
            <w:r w:rsidRPr="0079368E">
              <w:t xml:space="preserve"> - 1 joint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DA4682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H13</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73C752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457/610/292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56698F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314030B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77FA43F" w14:textId="77777777" w:rsidR="00422590" w:rsidRPr="0079368E" w:rsidRDefault="00422590" w:rsidP="00CD33E6">
            <w:pPr>
              <w:tabs>
                <w:tab w:val="left" w:pos="1701"/>
                <w:tab w:val="left" w:pos="6237"/>
              </w:tabs>
              <w:spacing w:after="0"/>
              <w:rPr>
                <w:rStyle w:val="lev"/>
                <w:color w:val="000000" w:themeColor="text1"/>
                <w:szCs w:val="20"/>
              </w:rPr>
            </w:pPr>
            <w:r w:rsidRPr="0079368E">
              <w:t>113</w:t>
            </w:r>
          </w:p>
        </w:tc>
        <w:tc>
          <w:tcPr>
            <w:tcW w:w="0" w:type="auto"/>
            <w:vAlign w:val="top"/>
          </w:tcPr>
          <w:p w14:paraId="46CCA9C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alu + 1 joint et deux grilles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49912A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F6E4E3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1220/610/69</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5BB65E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24</w:t>
            </w:r>
          </w:p>
        </w:tc>
      </w:tr>
      <w:tr w:rsidR="00422590" w:rsidRPr="0079368E" w14:paraId="0177D0BD"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69AD84C" w14:textId="77777777" w:rsidR="00422590" w:rsidRPr="0079368E" w:rsidRDefault="00422590" w:rsidP="00CD33E6">
            <w:pPr>
              <w:tabs>
                <w:tab w:val="left" w:pos="1701"/>
                <w:tab w:val="left" w:pos="6237"/>
              </w:tabs>
              <w:spacing w:after="0"/>
              <w:rPr>
                <w:rStyle w:val="lev"/>
                <w:color w:val="000000" w:themeColor="text1"/>
                <w:szCs w:val="20"/>
              </w:rPr>
            </w:pPr>
            <w:r w:rsidRPr="0079368E">
              <w:t>114</w:t>
            </w:r>
          </w:p>
        </w:tc>
        <w:tc>
          <w:tcPr>
            <w:tcW w:w="0" w:type="auto"/>
            <w:vAlign w:val="top"/>
          </w:tcPr>
          <w:p w14:paraId="7D6884F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alu +1 joint et 2 grilles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DC2022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ePM2.5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6D84BF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457/457/69</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2E7CB8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26E5624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C8F9C34" w14:textId="77777777" w:rsidR="00422590" w:rsidRPr="0079368E" w:rsidRDefault="00422590" w:rsidP="00CD33E6">
            <w:pPr>
              <w:tabs>
                <w:tab w:val="left" w:pos="1701"/>
                <w:tab w:val="left" w:pos="6237"/>
              </w:tabs>
              <w:spacing w:after="0"/>
              <w:rPr>
                <w:rStyle w:val="lev"/>
                <w:color w:val="000000" w:themeColor="text1"/>
                <w:szCs w:val="20"/>
              </w:rPr>
            </w:pPr>
            <w:r w:rsidRPr="0079368E">
              <w:t>115</w:t>
            </w:r>
          </w:p>
        </w:tc>
        <w:tc>
          <w:tcPr>
            <w:tcW w:w="0" w:type="auto"/>
            <w:vAlign w:val="top"/>
          </w:tcPr>
          <w:p w14:paraId="5C6863E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miniplis</w:t>
            </w:r>
            <w:proofErr w:type="gramEnd"/>
            <w:r w:rsidRPr="0079368E">
              <w:t xml:space="preserve"> cadre alu à bride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BCDD21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60%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2026EA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324/324/104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25C383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5</w:t>
            </w:r>
          </w:p>
        </w:tc>
      </w:tr>
      <w:tr w:rsidR="00422590" w:rsidRPr="0079368E" w14:paraId="4065FE1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8F7545F" w14:textId="77777777" w:rsidR="00422590" w:rsidRPr="0079368E" w:rsidRDefault="00422590" w:rsidP="00CD33E6">
            <w:pPr>
              <w:tabs>
                <w:tab w:val="left" w:pos="1701"/>
                <w:tab w:val="left" w:pos="6237"/>
              </w:tabs>
              <w:spacing w:after="0"/>
              <w:rPr>
                <w:rStyle w:val="lev"/>
                <w:color w:val="000000" w:themeColor="text1"/>
                <w:szCs w:val="20"/>
              </w:rPr>
            </w:pPr>
            <w:r w:rsidRPr="0079368E">
              <w:t>116</w:t>
            </w:r>
          </w:p>
        </w:tc>
        <w:tc>
          <w:tcPr>
            <w:tcW w:w="0" w:type="auto"/>
            <w:vAlign w:val="top"/>
          </w:tcPr>
          <w:p w14:paraId="536C9B8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miniplis</w:t>
            </w:r>
            <w:proofErr w:type="gramEnd"/>
            <w:r w:rsidRPr="0079368E">
              <w:t xml:space="preserve"> cadre alu à bride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8983E4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60%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39ACDC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476/476/104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4D5929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17</w:t>
            </w:r>
          </w:p>
        </w:tc>
      </w:tr>
      <w:tr w:rsidR="00422590" w:rsidRPr="0079368E" w14:paraId="61BDDAC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3D120E8" w14:textId="77777777" w:rsidR="00422590" w:rsidRPr="0079368E" w:rsidRDefault="00422590" w:rsidP="00CD33E6">
            <w:pPr>
              <w:tabs>
                <w:tab w:val="left" w:pos="1701"/>
                <w:tab w:val="left" w:pos="6237"/>
              </w:tabs>
              <w:spacing w:after="0"/>
              <w:rPr>
                <w:rStyle w:val="lev"/>
                <w:color w:val="000000" w:themeColor="text1"/>
                <w:szCs w:val="20"/>
              </w:rPr>
            </w:pPr>
            <w:r w:rsidRPr="0079368E">
              <w:t>117</w:t>
            </w:r>
          </w:p>
        </w:tc>
        <w:tc>
          <w:tcPr>
            <w:tcW w:w="0" w:type="auto"/>
            <w:vAlign w:val="top"/>
          </w:tcPr>
          <w:p w14:paraId="28E81D6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gramStart"/>
            <w:r w:rsidRPr="0079368E">
              <w:t>miniplis</w:t>
            </w:r>
            <w:proofErr w:type="gramEnd"/>
            <w:r w:rsidRPr="0079368E">
              <w:t xml:space="preserve"> cadre alu à bride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BBBD57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60%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FF873F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527/527/104</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986C19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w:t>
            </w:r>
          </w:p>
        </w:tc>
      </w:tr>
      <w:tr w:rsidR="00422590" w:rsidRPr="0079368E" w14:paraId="379D42D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B7E0597" w14:textId="77777777" w:rsidR="00422590" w:rsidRPr="0079368E" w:rsidRDefault="00422590" w:rsidP="00CD33E6">
            <w:pPr>
              <w:tabs>
                <w:tab w:val="left" w:pos="1701"/>
                <w:tab w:val="left" w:pos="6237"/>
              </w:tabs>
              <w:spacing w:after="0"/>
              <w:rPr>
                <w:rStyle w:val="lev"/>
                <w:color w:val="000000" w:themeColor="text1"/>
                <w:szCs w:val="20"/>
              </w:rPr>
            </w:pPr>
            <w:r w:rsidRPr="0079368E">
              <w:t>118</w:t>
            </w:r>
          </w:p>
        </w:tc>
        <w:tc>
          <w:tcPr>
            <w:tcW w:w="0" w:type="auto"/>
            <w:vAlign w:val="top"/>
          </w:tcPr>
          <w:p w14:paraId="3CA945C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Miniplis cadre </w:t>
            </w:r>
            <w:proofErr w:type="spellStart"/>
            <w:r w:rsidRPr="0079368E">
              <w:t>galva</w:t>
            </w:r>
            <w:proofErr w:type="spellEnd"/>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4E6A78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FB6B84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460/145/48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FC8060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07C4D55D"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71B1B30" w14:textId="77777777" w:rsidR="00422590" w:rsidRPr="0079368E" w:rsidRDefault="00422590" w:rsidP="00CD33E6">
            <w:pPr>
              <w:tabs>
                <w:tab w:val="left" w:pos="1701"/>
                <w:tab w:val="left" w:pos="6237"/>
              </w:tabs>
              <w:spacing w:after="0"/>
              <w:rPr>
                <w:rStyle w:val="lev"/>
                <w:color w:val="000000" w:themeColor="text1"/>
                <w:szCs w:val="20"/>
              </w:rPr>
            </w:pPr>
            <w:r w:rsidRPr="0079368E">
              <w:t>119</w:t>
            </w:r>
          </w:p>
        </w:tc>
        <w:tc>
          <w:tcPr>
            <w:tcW w:w="0" w:type="auto"/>
            <w:vAlign w:val="top"/>
          </w:tcPr>
          <w:p w14:paraId="55EEC06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Miniplis cadre </w:t>
            </w:r>
            <w:proofErr w:type="spellStart"/>
            <w:r w:rsidRPr="0079368E">
              <w:t>galva</w:t>
            </w:r>
            <w:proofErr w:type="spellEnd"/>
            <w:r w:rsidRPr="0079368E">
              <w:t xml:space="preserve"> avec joint sortie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358F41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698A55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90BE10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8</w:t>
            </w:r>
          </w:p>
        </w:tc>
      </w:tr>
      <w:tr w:rsidR="00422590" w:rsidRPr="0079368E" w14:paraId="5BC7039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53A0204" w14:textId="77777777" w:rsidR="00422590" w:rsidRPr="0079368E" w:rsidRDefault="00422590" w:rsidP="00CD33E6">
            <w:pPr>
              <w:tabs>
                <w:tab w:val="left" w:pos="1701"/>
                <w:tab w:val="left" w:pos="6237"/>
              </w:tabs>
              <w:spacing w:after="0"/>
              <w:rPr>
                <w:rStyle w:val="lev"/>
                <w:color w:val="000000" w:themeColor="text1"/>
                <w:szCs w:val="20"/>
              </w:rPr>
            </w:pPr>
            <w:r w:rsidRPr="0079368E">
              <w:t>120</w:t>
            </w:r>
          </w:p>
        </w:tc>
        <w:tc>
          <w:tcPr>
            <w:tcW w:w="0" w:type="auto"/>
            <w:vAlign w:val="top"/>
          </w:tcPr>
          <w:p w14:paraId="3D6C13E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643F3C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ePM2.5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7EB42D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305/610/48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76F817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5</w:t>
            </w:r>
          </w:p>
        </w:tc>
      </w:tr>
      <w:tr w:rsidR="00422590" w:rsidRPr="0079368E" w14:paraId="6BA88C6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CE131EF" w14:textId="77777777" w:rsidR="00422590" w:rsidRPr="0079368E" w:rsidRDefault="00422590" w:rsidP="00CD33E6">
            <w:pPr>
              <w:tabs>
                <w:tab w:val="left" w:pos="1701"/>
                <w:tab w:val="left" w:pos="6237"/>
              </w:tabs>
              <w:spacing w:after="0"/>
              <w:rPr>
                <w:rStyle w:val="lev"/>
                <w:color w:val="000000" w:themeColor="text1"/>
                <w:szCs w:val="20"/>
              </w:rPr>
            </w:pPr>
            <w:r w:rsidRPr="0079368E">
              <w:t>121</w:t>
            </w:r>
          </w:p>
        </w:tc>
        <w:tc>
          <w:tcPr>
            <w:tcW w:w="0" w:type="auto"/>
            <w:vAlign w:val="top"/>
          </w:tcPr>
          <w:p w14:paraId="6645909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5C9BB5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725C0F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372/600/48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E67B57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1A8E5F0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C207D2E" w14:textId="77777777" w:rsidR="00422590" w:rsidRPr="0079368E" w:rsidRDefault="00422590" w:rsidP="00CD33E6">
            <w:pPr>
              <w:tabs>
                <w:tab w:val="left" w:pos="1701"/>
                <w:tab w:val="left" w:pos="6237"/>
              </w:tabs>
              <w:spacing w:after="0"/>
              <w:rPr>
                <w:rStyle w:val="lev"/>
                <w:color w:val="000000" w:themeColor="text1"/>
                <w:szCs w:val="20"/>
              </w:rPr>
            </w:pPr>
            <w:r w:rsidRPr="0079368E">
              <w:t>122</w:t>
            </w:r>
          </w:p>
        </w:tc>
        <w:tc>
          <w:tcPr>
            <w:tcW w:w="0" w:type="auto"/>
            <w:vAlign w:val="top"/>
          </w:tcPr>
          <w:p w14:paraId="456F151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189FDB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5D6F27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395/395/48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221177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10</w:t>
            </w:r>
          </w:p>
        </w:tc>
      </w:tr>
      <w:tr w:rsidR="00422590" w:rsidRPr="0079368E" w14:paraId="7525D328"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2E0D38E" w14:textId="77777777" w:rsidR="00422590" w:rsidRPr="0079368E" w:rsidRDefault="00422590" w:rsidP="00CD33E6">
            <w:pPr>
              <w:tabs>
                <w:tab w:val="left" w:pos="1701"/>
                <w:tab w:val="left" w:pos="6237"/>
              </w:tabs>
              <w:spacing w:after="0"/>
              <w:rPr>
                <w:rStyle w:val="lev"/>
                <w:color w:val="000000" w:themeColor="text1"/>
                <w:szCs w:val="20"/>
              </w:rPr>
            </w:pPr>
            <w:r w:rsidRPr="0079368E">
              <w:t>123</w:t>
            </w:r>
          </w:p>
        </w:tc>
        <w:tc>
          <w:tcPr>
            <w:tcW w:w="0" w:type="auto"/>
            <w:vAlign w:val="top"/>
          </w:tcPr>
          <w:p w14:paraId="6620CF0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3B2C3E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C11C9D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490/490/48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178DF9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28</w:t>
            </w:r>
          </w:p>
        </w:tc>
      </w:tr>
      <w:tr w:rsidR="00422590" w:rsidRPr="0079368E" w14:paraId="50F53DD2"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7228DAE" w14:textId="77777777" w:rsidR="00422590" w:rsidRPr="0079368E" w:rsidRDefault="00422590" w:rsidP="00CD33E6">
            <w:pPr>
              <w:tabs>
                <w:tab w:val="left" w:pos="1701"/>
                <w:tab w:val="left" w:pos="6237"/>
              </w:tabs>
              <w:spacing w:after="0"/>
              <w:rPr>
                <w:rStyle w:val="lev"/>
                <w:color w:val="000000" w:themeColor="text1"/>
                <w:szCs w:val="20"/>
              </w:rPr>
            </w:pPr>
            <w:r w:rsidRPr="0079368E">
              <w:t>124</w:t>
            </w:r>
          </w:p>
        </w:tc>
        <w:tc>
          <w:tcPr>
            <w:tcW w:w="0" w:type="auto"/>
            <w:vAlign w:val="top"/>
          </w:tcPr>
          <w:p w14:paraId="13A238A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163725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F259AF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490/610/48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0B6D42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8</w:t>
            </w:r>
          </w:p>
        </w:tc>
      </w:tr>
      <w:tr w:rsidR="00422590" w:rsidRPr="0079368E" w14:paraId="3405C6F8"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B518BD6" w14:textId="77777777" w:rsidR="00422590" w:rsidRPr="0079368E" w:rsidRDefault="00422590" w:rsidP="00CD33E6">
            <w:pPr>
              <w:tabs>
                <w:tab w:val="left" w:pos="1701"/>
                <w:tab w:val="left" w:pos="6237"/>
              </w:tabs>
              <w:spacing w:after="0"/>
              <w:rPr>
                <w:rStyle w:val="lev"/>
                <w:color w:val="000000" w:themeColor="text1"/>
                <w:szCs w:val="20"/>
              </w:rPr>
            </w:pPr>
            <w:r w:rsidRPr="0079368E">
              <w:t>125</w:t>
            </w:r>
          </w:p>
        </w:tc>
        <w:tc>
          <w:tcPr>
            <w:tcW w:w="0" w:type="auto"/>
            <w:vAlign w:val="top"/>
          </w:tcPr>
          <w:p w14:paraId="326E75D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2AAD47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EA6285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550/535/48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76620D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w:t>
            </w:r>
          </w:p>
        </w:tc>
      </w:tr>
      <w:tr w:rsidR="00422590" w:rsidRPr="0079368E" w14:paraId="3D97248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CAEF827" w14:textId="77777777" w:rsidR="00422590" w:rsidRPr="0079368E" w:rsidRDefault="00422590" w:rsidP="00CD33E6">
            <w:pPr>
              <w:tabs>
                <w:tab w:val="left" w:pos="1701"/>
                <w:tab w:val="left" w:pos="6237"/>
              </w:tabs>
              <w:spacing w:after="0"/>
              <w:rPr>
                <w:rStyle w:val="lev"/>
                <w:color w:val="000000" w:themeColor="text1"/>
                <w:szCs w:val="20"/>
              </w:rPr>
            </w:pPr>
            <w:r w:rsidRPr="0079368E">
              <w:t>126</w:t>
            </w:r>
          </w:p>
        </w:tc>
        <w:tc>
          <w:tcPr>
            <w:tcW w:w="0" w:type="auto"/>
            <w:vAlign w:val="top"/>
          </w:tcPr>
          <w:p w14:paraId="3F72C4C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0F3497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70%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055AE1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204CF7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14B6263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A6033DD" w14:textId="77777777" w:rsidR="00422590" w:rsidRPr="0079368E" w:rsidRDefault="00422590" w:rsidP="00CD33E6">
            <w:pPr>
              <w:tabs>
                <w:tab w:val="left" w:pos="1701"/>
                <w:tab w:val="left" w:pos="6237"/>
              </w:tabs>
              <w:spacing w:after="0"/>
              <w:rPr>
                <w:rStyle w:val="lev"/>
                <w:color w:val="000000" w:themeColor="text1"/>
                <w:szCs w:val="20"/>
              </w:rPr>
            </w:pPr>
            <w:r w:rsidRPr="0079368E">
              <w:t>127</w:t>
            </w:r>
          </w:p>
        </w:tc>
        <w:tc>
          <w:tcPr>
            <w:tcW w:w="0" w:type="auto"/>
            <w:vAlign w:val="top"/>
          </w:tcPr>
          <w:p w14:paraId="07B29EA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A7DE9D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B8120F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3DA9C9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25</w:t>
            </w:r>
          </w:p>
        </w:tc>
      </w:tr>
      <w:tr w:rsidR="00422590" w:rsidRPr="0079368E" w14:paraId="410AEEB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AE60D1D" w14:textId="77777777" w:rsidR="00422590" w:rsidRPr="0079368E" w:rsidRDefault="00422590" w:rsidP="00CD33E6">
            <w:pPr>
              <w:tabs>
                <w:tab w:val="left" w:pos="1701"/>
                <w:tab w:val="left" w:pos="6237"/>
              </w:tabs>
              <w:spacing w:after="0"/>
              <w:rPr>
                <w:rStyle w:val="lev"/>
                <w:color w:val="000000" w:themeColor="text1"/>
                <w:szCs w:val="20"/>
              </w:rPr>
            </w:pPr>
            <w:r w:rsidRPr="0079368E">
              <w:t>128</w:t>
            </w:r>
          </w:p>
        </w:tc>
        <w:tc>
          <w:tcPr>
            <w:tcW w:w="0" w:type="auto"/>
            <w:vAlign w:val="top"/>
          </w:tcPr>
          <w:p w14:paraId="5691DD4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4E32BD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ePM2.5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A1677C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AFEEE5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5</w:t>
            </w:r>
          </w:p>
        </w:tc>
      </w:tr>
      <w:tr w:rsidR="00422590" w:rsidRPr="0079368E" w14:paraId="783677ED"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B743A78" w14:textId="77777777" w:rsidR="00422590" w:rsidRPr="0079368E" w:rsidRDefault="00422590" w:rsidP="00CD33E6">
            <w:pPr>
              <w:tabs>
                <w:tab w:val="left" w:pos="1701"/>
                <w:tab w:val="left" w:pos="6237"/>
              </w:tabs>
              <w:spacing w:after="0"/>
              <w:rPr>
                <w:rStyle w:val="lev"/>
                <w:color w:val="000000" w:themeColor="text1"/>
                <w:szCs w:val="20"/>
              </w:rPr>
            </w:pPr>
            <w:r w:rsidRPr="0079368E">
              <w:t>129</w:t>
            </w:r>
          </w:p>
        </w:tc>
        <w:tc>
          <w:tcPr>
            <w:tcW w:w="0" w:type="auto"/>
            <w:vAlign w:val="top"/>
          </w:tcPr>
          <w:p w14:paraId="14F3E79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C081EB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E9009D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6D5194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17</w:t>
            </w:r>
          </w:p>
        </w:tc>
      </w:tr>
      <w:tr w:rsidR="00422590" w:rsidRPr="0079368E" w14:paraId="5C5DAA8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CA3AA78" w14:textId="77777777" w:rsidR="00422590" w:rsidRPr="0079368E" w:rsidRDefault="00422590" w:rsidP="00CD33E6">
            <w:pPr>
              <w:tabs>
                <w:tab w:val="left" w:pos="1701"/>
                <w:tab w:val="left" w:pos="6237"/>
              </w:tabs>
              <w:spacing w:after="0"/>
              <w:rPr>
                <w:rStyle w:val="lev"/>
                <w:color w:val="000000" w:themeColor="text1"/>
                <w:szCs w:val="20"/>
              </w:rPr>
            </w:pPr>
            <w:r w:rsidRPr="0079368E">
              <w:t>130</w:t>
            </w:r>
          </w:p>
        </w:tc>
        <w:tc>
          <w:tcPr>
            <w:tcW w:w="0" w:type="auto"/>
            <w:vAlign w:val="top"/>
          </w:tcPr>
          <w:p w14:paraId="0DCFA2A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1A07B9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4B271A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625/395/96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CBDE74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07DB024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06448A0" w14:textId="77777777" w:rsidR="00422590" w:rsidRPr="0079368E" w:rsidRDefault="00422590" w:rsidP="00CD33E6">
            <w:pPr>
              <w:tabs>
                <w:tab w:val="left" w:pos="1701"/>
                <w:tab w:val="left" w:pos="6237"/>
              </w:tabs>
              <w:spacing w:after="0"/>
              <w:rPr>
                <w:rStyle w:val="lev"/>
                <w:color w:val="000000" w:themeColor="text1"/>
                <w:szCs w:val="20"/>
              </w:rPr>
            </w:pPr>
            <w:r w:rsidRPr="0079368E">
              <w:t>131</w:t>
            </w:r>
          </w:p>
        </w:tc>
        <w:tc>
          <w:tcPr>
            <w:tcW w:w="0" w:type="auto"/>
            <w:vAlign w:val="top"/>
          </w:tcPr>
          <w:p w14:paraId="7242E97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C03045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ePM2.5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ACA91E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830/510/96</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84B9D3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05EA810D"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7F21ECC" w14:textId="77777777" w:rsidR="00422590" w:rsidRPr="0079368E" w:rsidRDefault="00422590" w:rsidP="00CD33E6">
            <w:pPr>
              <w:tabs>
                <w:tab w:val="left" w:pos="1701"/>
                <w:tab w:val="left" w:pos="6237"/>
              </w:tabs>
              <w:spacing w:after="0"/>
              <w:rPr>
                <w:rStyle w:val="lev"/>
                <w:color w:val="000000" w:themeColor="text1"/>
                <w:szCs w:val="20"/>
              </w:rPr>
            </w:pPr>
            <w:r w:rsidRPr="0079368E">
              <w:t>132</w:t>
            </w:r>
          </w:p>
        </w:tc>
        <w:tc>
          <w:tcPr>
            <w:tcW w:w="0" w:type="auto"/>
            <w:vAlign w:val="top"/>
          </w:tcPr>
          <w:p w14:paraId="1E94783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Miniplis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0D5870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AA9698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915/490/48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04298B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48</w:t>
            </w:r>
          </w:p>
        </w:tc>
      </w:tr>
      <w:tr w:rsidR="00422590" w:rsidRPr="0079368E" w14:paraId="15C0D3A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06582E7" w14:textId="77777777" w:rsidR="00422590" w:rsidRPr="0079368E" w:rsidRDefault="00422590" w:rsidP="00CD33E6">
            <w:pPr>
              <w:tabs>
                <w:tab w:val="left" w:pos="1701"/>
                <w:tab w:val="left" w:pos="6237"/>
              </w:tabs>
              <w:spacing w:after="0"/>
              <w:rPr>
                <w:rStyle w:val="lev"/>
                <w:color w:val="000000" w:themeColor="text1"/>
                <w:szCs w:val="20"/>
              </w:rPr>
            </w:pPr>
            <w:r w:rsidRPr="0079368E">
              <w:t>133</w:t>
            </w:r>
          </w:p>
        </w:tc>
        <w:tc>
          <w:tcPr>
            <w:tcW w:w="0" w:type="auto"/>
            <w:vAlign w:val="top"/>
          </w:tcPr>
          <w:p w14:paraId="215B8DB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spellStart"/>
            <w:proofErr w:type="gramStart"/>
            <w:r w:rsidRPr="0079368E">
              <w:t>multidièdre</w:t>
            </w:r>
            <w:proofErr w:type="spellEnd"/>
            <w:proofErr w:type="gramEnd"/>
            <w:r w:rsidRPr="0079368E">
              <w:t xml:space="preserve"> 4V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0588F5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80%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08062C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85A92D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38</w:t>
            </w:r>
          </w:p>
        </w:tc>
      </w:tr>
      <w:tr w:rsidR="00422590" w:rsidRPr="0079368E" w14:paraId="21C4DD9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185277B" w14:textId="77777777" w:rsidR="00422590" w:rsidRPr="0079368E" w:rsidRDefault="00422590" w:rsidP="00CD33E6">
            <w:pPr>
              <w:tabs>
                <w:tab w:val="left" w:pos="1701"/>
                <w:tab w:val="left" w:pos="6237"/>
              </w:tabs>
              <w:spacing w:after="0"/>
              <w:rPr>
                <w:rStyle w:val="lev"/>
                <w:color w:val="000000" w:themeColor="text1"/>
                <w:szCs w:val="20"/>
              </w:rPr>
            </w:pPr>
            <w:r w:rsidRPr="0079368E">
              <w:t>134</w:t>
            </w:r>
          </w:p>
        </w:tc>
        <w:tc>
          <w:tcPr>
            <w:tcW w:w="0" w:type="auto"/>
            <w:vAlign w:val="top"/>
          </w:tcPr>
          <w:p w14:paraId="0C4863C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spellStart"/>
            <w:proofErr w:type="gramStart"/>
            <w:r w:rsidRPr="0079368E">
              <w:t>multidièdre</w:t>
            </w:r>
            <w:proofErr w:type="spellEnd"/>
            <w:proofErr w:type="gramEnd"/>
            <w:r w:rsidRPr="0079368E">
              <w:t xml:space="preserve"> 4V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029088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75%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138520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8B062A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11</w:t>
            </w:r>
          </w:p>
        </w:tc>
      </w:tr>
      <w:tr w:rsidR="00422590" w:rsidRPr="0079368E" w14:paraId="2DDA1E6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8766DC9" w14:textId="77777777" w:rsidR="00422590" w:rsidRPr="0079368E" w:rsidRDefault="00422590" w:rsidP="00CD33E6">
            <w:pPr>
              <w:tabs>
                <w:tab w:val="left" w:pos="1701"/>
                <w:tab w:val="left" w:pos="6237"/>
              </w:tabs>
              <w:spacing w:after="0"/>
              <w:rPr>
                <w:rStyle w:val="lev"/>
                <w:color w:val="000000" w:themeColor="text1"/>
                <w:szCs w:val="20"/>
              </w:rPr>
            </w:pPr>
            <w:r w:rsidRPr="0079368E">
              <w:t>135</w:t>
            </w:r>
          </w:p>
        </w:tc>
        <w:tc>
          <w:tcPr>
            <w:tcW w:w="0" w:type="auto"/>
            <w:vAlign w:val="top"/>
          </w:tcPr>
          <w:p w14:paraId="125E6FC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spellStart"/>
            <w:proofErr w:type="gramStart"/>
            <w:r w:rsidRPr="0079368E">
              <w:t>multidièdre</w:t>
            </w:r>
            <w:proofErr w:type="spellEnd"/>
            <w:proofErr w:type="gramEnd"/>
            <w:r w:rsidRPr="0079368E">
              <w:t xml:space="preserve"> 4V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BF2917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60%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3C24A5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FAB68A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10</w:t>
            </w:r>
          </w:p>
        </w:tc>
      </w:tr>
      <w:tr w:rsidR="00422590" w:rsidRPr="0079368E" w14:paraId="5C3DC046"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3CDA33F" w14:textId="77777777" w:rsidR="00422590" w:rsidRPr="0079368E" w:rsidRDefault="00422590" w:rsidP="00CD33E6">
            <w:pPr>
              <w:tabs>
                <w:tab w:val="left" w:pos="1701"/>
                <w:tab w:val="left" w:pos="6237"/>
              </w:tabs>
              <w:spacing w:after="0"/>
              <w:rPr>
                <w:rStyle w:val="lev"/>
                <w:color w:val="000000" w:themeColor="text1"/>
                <w:szCs w:val="20"/>
              </w:rPr>
            </w:pPr>
            <w:r w:rsidRPr="0079368E">
              <w:t>136</w:t>
            </w:r>
          </w:p>
        </w:tc>
        <w:tc>
          <w:tcPr>
            <w:tcW w:w="0" w:type="auto"/>
            <w:vAlign w:val="top"/>
          </w:tcPr>
          <w:p w14:paraId="22FC807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spellStart"/>
            <w:proofErr w:type="gramStart"/>
            <w:r w:rsidRPr="0079368E">
              <w:t>multidièdre</w:t>
            </w:r>
            <w:proofErr w:type="spellEnd"/>
            <w:proofErr w:type="gramEnd"/>
            <w:r w:rsidRPr="0079368E">
              <w:t xml:space="preserve"> 4V -cadre plastique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BD8B07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 60%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2F5B1C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6B1C0C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w:t>
            </w:r>
          </w:p>
        </w:tc>
      </w:tr>
      <w:tr w:rsidR="00422590" w:rsidRPr="0079368E" w14:paraId="475F251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80634CA" w14:textId="77777777" w:rsidR="00422590" w:rsidRPr="0079368E" w:rsidRDefault="00422590" w:rsidP="00CD33E6">
            <w:pPr>
              <w:tabs>
                <w:tab w:val="left" w:pos="1701"/>
                <w:tab w:val="left" w:pos="6237"/>
              </w:tabs>
              <w:spacing w:after="0"/>
              <w:rPr>
                <w:rStyle w:val="lev"/>
                <w:color w:val="000000" w:themeColor="text1"/>
                <w:szCs w:val="20"/>
              </w:rPr>
            </w:pPr>
            <w:r w:rsidRPr="0079368E">
              <w:t>137</w:t>
            </w:r>
          </w:p>
        </w:tc>
        <w:tc>
          <w:tcPr>
            <w:tcW w:w="0" w:type="auto"/>
            <w:vAlign w:val="top"/>
          </w:tcPr>
          <w:p w14:paraId="312410C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spellStart"/>
            <w:proofErr w:type="gramStart"/>
            <w:r w:rsidRPr="0079368E">
              <w:t>multidièdre</w:t>
            </w:r>
            <w:proofErr w:type="spellEnd"/>
            <w:proofErr w:type="gramEnd"/>
            <w:r w:rsidRPr="0079368E">
              <w:t xml:space="preserve"> charbon + filtration particulaire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4FA4BBF8"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CA + ePM1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DCC07D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592/287/292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755886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9</w:t>
            </w:r>
          </w:p>
        </w:tc>
      </w:tr>
      <w:tr w:rsidR="00422590" w:rsidRPr="0079368E" w14:paraId="0EB2667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81EFAB6" w14:textId="77777777" w:rsidR="00422590" w:rsidRPr="0079368E" w:rsidRDefault="00422590" w:rsidP="00CD33E6">
            <w:pPr>
              <w:tabs>
                <w:tab w:val="left" w:pos="1701"/>
                <w:tab w:val="left" w:pos="6237"/>
              </w:tabs>
              <w:spacing w:after="0"/>
              <w:rPr>
                <w:rStyle w:val="lev"/>
                <w:color w:val="000000" w:themeColor="text1"/>
                <w:szCs w:val="20"/>
              </w:rPr>
            </w:pPr>
            <w:r w:rsidRPr="0079368E">
              <w:t>138</w:t>
            </w:r>
          </w:p>
        </w:tc>
        <w:tc>
          <w:tcPr>
            <w:tcW w:w="0" w:type="auto"/>
            <w:vAlign w:val="top"/>
          </w:tcPr>
          <w:p w14:paraId="4784EEA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proofErr w:type="spellStart"/>
            <w:proofErr w:type="gramStart"/>
            <w:r w:rsidRPr="0079368E">
              <w:t>multidièdre</w:t>
            </w:r>
            <w:proofErr w:type="spellEnd"/>
            <w:proofErr w:type="gramEnd"/>
            <w:r w:rsidRPr="0079368E">
              <w:t xml:space="preserve"> charbon + filtration particulaire</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1C49B5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CA + ePM1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E89340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592/592/292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709E947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w:t>
            </w:r>
          </w:p>
        </w:tc>
      </w:tr>
      <w:tr w:rsidR="00422590" w:rsidRPr="0079368E" w14:paraId="30C2F82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D126103" w14:textId="77777777" w:rsidR="00422590" w:rsidRPr="0079368E" w:rsidRDefault="00422590" w:rsidP="00CD33E6">
            <w:pPr>
              <w:tabs>
                <w:tab w:val="left" w:pos="1701"/>
                <w:tab w:val="left" w:pos="6237"/>
              </w:tabs>
              <w:spacing w:after="0"/>
              <w:rPr>
                <w:rStyle w:val="lev"/>
                <w:color w:val="000000" w:themeColor="text1"/>
                <w:szCs w:val="20"/>
              </w:rPr>
            </w:pPr>
            <w:r w:rsidRPr="0079368E">
              <w:t>139</w:t>
            </w:r>
          </w:p>
        </w:tc>
        <w:tc>
          <w:tcPr>
            <w:tcW w:w="0" w:type="auto"/>
            <w:vAlign w:val="top"/>
          </w:tcPr>
          <w:p w14:paraId="7520923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Nappe </w:t>
            </w:r>
            <w:proofErr w:type="spellStart"/>
            <w:r w:rsidRPr="0079368E">
              <w:t>spunbond</w:t>
            </w:r>
            <w:proofErr w:type="spellEnd"/>
            <w:r w:rsidRPr="0079368E">
              <w:t xml:space="preserve"> miniplis</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D9752E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75%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155386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410/410/22</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D62577C"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58</w:t>
            </w:r>
          </w:p>
        </w:tc>
      </w:tr>
      <w:tr w:rsidR="00422590" w:rsidRPr="0079368E" w14:paraId="7BA08AC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42B5D9C9" w14:textId="77777777" w:rsidR="00422590" w:rsidRPr="0079368E" w:rsidRDefault="00422590" w:rsidP="00CD33E6">
            <w:pPr>
              <w:tabs>
                <w:tab w:val="left" w:pos="1701"/>
                <w:tab w:val="left" w:pos="6237"/>
              </w:tabs>
              <w:spacing w:after="0"/>
              <w:rPr>
                <w:rStyle w:val="lev"/>
                <w:color w:val="000000" w:themeColor="text1"/>
                <w:szCs w:val="20"/>
              </w:rPr>
            </w:pPr>
            <w:r w:rsidRPr="0079368E">
              <w:t>140</w:t>
            </w:r>
          </w:p>
        </w:tc>
        <w:tc>
          <w:tcPr>
            <w:tcW w:w="0" w:type="auto"/>
            <w:vAlign w:val="top"/>
          </w:tcPr>
          <w:p w14:paraId="5570DF0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62884F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B82539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1160/490/48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11CCDF5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6</w:t>
            </w:r>
          </w:p>
        </w:tc>
      </w:tr>
      <w:tr w:rsidR="00422590" w:rsidRPr="0079368E" w14:paraId="1181E3B8"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8F9F340" w14:textId="77777777" w:rsidR="00422590" w:rsidRPr="0079368E" w:rsidRDefault="00422590" w:rsidP="00CD33E6">
            <w:pPr>
              <w:tabs>
                <w:tab w:val="left" w:pos="1701"/>
                <w:tab w:val="left" w:pos="6237"/>
              </w:tabs>
              <w:spacing w:after="0"/>
              <w:rPr>
                <w:rStyle w:val="lev"/>
                <w:color w:val="000000" w:themeColor="text1"/>
                <w:szCs w:val="20"/>
              </w:rPr>
            </w:pPr>
            <w:r w:rsidRPr="0079368E">
              <w:t>141</w:t>
            </w:r>
          </w:p>
        </w:tc>
        <w:tc>
          <w:tcPr>
            <w:tcW w:w="0" w:type="auto"/>
            <w:vAlign w:val="top"/>
          </w:tcPr>
          <w:p w14:paraId="07F5C62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7AC083B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4689D56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1275/680/48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0CBB23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12</w:t>
            </w:r>
          </w:p>
        </w:tc>
      </w:tr>
      <w:tr w:rsidR="00422590" w:rsidRPr="0079368E" w14:paraId="1FDD153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F09D299" w14:textId="77777777" w:rsidR="00422590" w:rsidRPr="0079368E" w:rsidRDefault="00422590" w:rsidP="00CD33E6">
            <w:pPr>
              <w:tabs>
                <w:tab w:val="left" w:pos="1701"/>
                <w:tab w:val="left" w:pos="6237"/>
              </w:tabs>
              <w:spacing w:after="0"/>
              <w:rPr>
                <w:rStyle w:val="lev"/>
                <w:color w:val="000000" w:themeColor="text1"/>
                <w:szCs w:val="20"/>
              </w:rPr>
            </w:pPr>
            <w:r w:rsidRPr="0079368E">
              <w:t>142</w:t>
            </w:r>
          </w:p>
        </w:tc>
        <w:tc>
          <w:tcPr>
            <w:tcW w:w="0" w:type="auto"/>
            <w:vAlign w:val="top"/>
          </w:tcPr>
          <w:p w14:paraId="76E11FB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58B353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884F7D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1355/698/48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025A94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4</w:t>
            </w:r>
          </w:p>
        </w:tc>
      </w:tr>
      <w:tr w:rsidR="00422590" w:rsidRPr="0079368E" w14:paraId="2995924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7F84A152" w14:textId="77777777" w:rsidR="00422590" w:rsidRPr="0079368E" w:rsidRDefault="00422590" w:rsidP="00CD33E6">
            <w:pPr>
              <w:tabs>
                <w:tab w:val="left" w:pos="1701"/>
                <w:tab w:val="left" w:pos="6237"/>
              </w:tabs>
              <w:spacing w:after="0"/>
              <w:rPr>
                <w:rStyle w:val="lev"/>
                <w:color w:val="000000" w:themeColor="text1"/>
                <w:szCs w:val="20"/>
              </w:rPr>
            </w:pPr>
            <w:r w:rsidRPr="0079368E">
              <w:t>143</w:t>
            </w:r>
          </w:p>
        </w:tc>
        <w:tc>
          <w:tcPr>
            <w:tcW w:w="0" w:type="auto"/>
            <w:vAlign w:val="top"/>
          </w:tcPr>
          <w:p w14:paraId="1E2DB0A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9DF368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ePM2.5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33CECC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470/440/150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33539C0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6C3333A9"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A1AAB67" w14:textId="77777777" w:rsidR="00422590" w:rsidRPr="0079368E" w:rsidRDefault="00422590" w:rsidP="00CD33E6">
            <w:pPr>
              <w:tabs>
                <w:tab w:val="left" w:pos="1701"/>
                <w:tab w:val="left" w:pos="6237"/>
              </w:tabs>
              <w:spacing w:after="0"/>
              <w:rPr>
                <w:rStyle w:val="lev"/>
                <w:color w:val="000000" w:themeColor="text1"/>
                <w:szCs w:val="20"/>
              </w:rPr>
            </w:pPr>
            <w:r w:rsidRPr="0079368E">
              <w:t>144</w:t>
            </w:r>
          </w:p>
        </w:tc>
        <w:tc>
          <w:tcPr>
            <w:tcW w:w="0" w:type="auto"/>
            <w:vAlign w:val="top"/>
          </w:tcPr>
          <w:p w14:paraId="1C2E6BE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BEF575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7F5675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525/385/150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C8A2ED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8</w:t>
            </w:r>
          </w:p>
        </w:tc>
      </w:tr>
      <w:tr w:rsidR="00422590" w:rsidRPr="0079368E" w14:paraId="41FEFAE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351C087" w14:textId="77777777" w:rsidR="00422590" w:rsidRPr="0079368E" w:rsidRDefault="00422590" w:rsidP="00CD33E6">
            <w:pPr>
              <w:tabs>
                <w:tab w:val="left" w:pos="1701"/>
                <w:tab w:val="left" w:pos="6237"/>
              </w:tabs>
              <w:spacing w:after="0"/>
              <w:rPr>
                <w:rStyle w:val="lev"/>
                <w:color w:val="000000" w:themeColor="text1"/>
                <w:szCs w:val="20"/>
              </w:rPr>
            </w:pPr>
            <w:r w:rsidRPr="0079368E">
              <w:t>145</w:t>
            </w:r>
          </w:p>
        </w:tc>
        <w:tc>
          <w:tcPr>
            <w:tcW w:w="0" w:type="auto"/>
            <w:vAlign w:val="top"/>
          </w:tcPr>
          <w:p w14:paraId="72539E5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0CEE11E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43282F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592/592/48+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0D8389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117</w:t>
            </w:r>
          </w:p>
        </w:tc>
      </w:tr>
      <w:tr w:rsidR="00422590" w:rsidRPr="0079368E" w14:paraId="2153CEFF"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DEC3CCB" w14:textId="77777777" w:rsidR="00422590" w:rsidRPr="0079368E" w:rsidRDefault="00422590" w:rsidP="00CD33E6">
            <w:pPr>
              <w:tabs>
                <w:tab w:val="left" w:pos="1701"/>
                <w:tab w:val="left" w:pos="6237"/>
              </w:tabs>
              <w:spacing w:after="0"/>
              <w:rPr>
                <w:rStyle w:val="lev"/>
                <w:color w:val="000000" w:themeColor="text1"/>
                <w:szCs w:val="20"/>
              </w:rPr>
            </w:pPr>
            <w:r w:rsidRPr="0079368E">
              <w:t>146</w:t>
            </w:r>
          </w:p>
        </w:tc>
        <w:tc>
          <w:tcPr>
            <w:tcW w:w="0" w:type="auto"/>
            <w:vAlign w:val="top"/>
          </w:tcPr>
          <w:p w14:paraId="1AE51F8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2F7212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DC0E92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954/682/48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CBE732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16</w:t>
            </w:r>
          </w:p>
        </w:tc>
      </w:tr>
      <w:tr w:rsidR="00422590" w:rsidRPr="0079368E" w14:paraId="1E835AFB"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2738D8D7" w14:textId="77777777" w:rsidR="00422590" w:rsidRPr="0079368E" w:rsidRDefault="00422590" w:rsidP="00CD33E6">
            <w:pPr>
              <w:tabs>
                <w:tab w:val="left" w:pos="1701"/>
                <w:tab w:val="left" w:pos="6237"/>
              </w:tabs>
              <w:spacing w:after="0"/>
              <w:rPr>
                <w:rStyle w:val="lev"/>
                <w:color w:val="000000" w:themeColor="text1"/>
                <w:szCs w:val="20"/>
              </w:rPr>
            </w:pPr>
            <w:r w:rsidRPr="0079368E">
              <w:t>147</w:t>
            </w:r>
          </w:p>
        </w:tc>
        <w:tc>
          <w:tcPr>
            <w:tcW w:w="0" w:type="auto"/>
            <w:vAlign w:val="top"/>
          </w:tcPr>
          <w:p w14:paraId="4AE37F8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avec 1 joint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14A04C9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ePM10 50%</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4A6071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610/610/48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06A712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14</w:t>
            </w:r>
          </w:p>
        </w:tc>
      </w:tr>
      <w:tr w:rsidR="00422590" w:rsidRPr="0079368E" w14:paraId="2CB6413E"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0460E0D" w14:textId="77777777" w:rsidR="00422590" w:rsidRPr="0079368E" w:rsidRDefault="00422590" w:rsidP="00CD33E6">
            <w:pPr>
              <w:tabs>
                <w:tab w:val="left" w:pos="1701"/>
                <w:tab w:val="left" w:pos="6237"/>
              </w:tabs>
              <w:spacing w:after="0"/>
              <w:rPr>
                <w:rStyle w:val="lev"/>
                <w:color w:val="000000" w:themeColor="text1"/>
                <w:szCs w:val="20"/>
              </w:rPr>
            </w:pPr>
            <w:r w:rsidRPr="0079368E">
              <w:t>148</w:t>
            </w:r>
          </w:p>
        </w:tc>
        <w:tc>
          <w:tcPr>
            <w:tcW w:w="0" w:type="auto"/>
            <w:vAlign w:val="top"/>
          </w:tcPr>
          <w:p w14:paraId="0A95CB6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avec lut total</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2FA947F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C39EFB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1296/682/48</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5AE59C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1EB1790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6F1B23A" w14:textId="77777777" w:rsidR="00422590" w:rsidRPr="0079368E" w:rsidRDefault="00422590" w:rsidP="00CD33E6">
            <w:pPr>
              <w:tabs>
                <w:tab w:val="left" w:pos="1701"/>
                <w:tab w:val="left" w:pos="6237"/>
              </w:tabs>
              <w:spacing w:after="0"/>
              <w:rPr>
                <w:rStyle w:val="lev"/>
                <w:color w:val="000000" w:themeColor="text1"/>
                <w:szCs w:val="20"/>
              </w:rPr>
            </w:pPr>
            <w:r w:rsidRPr="0079368E">
              <w:t>149</w:t>
            </w:r>
          </w:p>
        </w:tc>
        <w:tc>
          <w:tcPr>
            <w:tcW w:w="0" w:type="auto"/>
            <w:vAlign w:val="top"/>
          </w:tcPr>
          <w:p w14:paraId="614F389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Plissé cadre </w:t>
            </w:r>
            <w:proofErr w:type="spellStart"/>
            <w:r w:rsidRPr="0079368E">
              <w:t>galva</w:t>
            </w:r>
            <w:proofErr w:type="spellEnd"/>
            <w:r w:rsidRPr="0079368E">
              <w:t xml:space="preserve"> avec lut total et raidisseur</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373A79F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roofErr w:type="spellStart"/>
            <w:r w:rsidRPr="0079368E">
              <w:t>eCoarse</w:t>
            </w:r>
            <w:proofErr w:type="spellEnd"/>
            <w:r w:rsidRPr="0079368E">
              <w:t xml:space="preserve"> 65%</w:t>
            </w: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5966617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r w:rsidRPr="00521950">
              <w:t>875/780/120</w:t>
            </w: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7B5A61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3</w:t>
            </w:r>
          </w:p>
        </w:tc>
      </w:tr>
      <w:tr w:rsidR="00422590" w:rsidRPr="0079368E" w14:paraId="6F8532B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97BDB21" w14:textId="77777777" w:rsidR="00422590" w:rsidRPr="0079368E" w:rsidRDefault="00422590" w:rsidP="00CD33E6">
            <w:pPr>
              <w:tabs>
                <w:tab w:val="left" w:pos="1701"/>
                <w:tab w:val="left" w:pos="6237"/>
              </w:tabs>
              <w:spacing w:after="0"/>
              <w:rPr>
                <w:rStyle w:val="lev"/>
                <w:color w:val="000000" w:themeColor="text1"/>
                <w:szCs w:val="20"/>
              </w:rPr>
            </w:pPr>
            <w:r w:rsidRPr="0079368E">
              <w:t>150</w:t>
            </w:r>
          </w:p>
        </w:tc>
        <w:tc>
          <w:tcPr>
            <w:tcW w:w="0" w:type="auto"/>
            <w:vAlign w:val="top"/>
          </w:tcPr>
          <w:p w14:paraId="3F924A9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Forfait assistance conseil, par installation</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6A4384C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3B489F0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C0AA5B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25</w:t>
            </w:r>
          </w:p>
        </w:tc>
      </w:tr>
      <w:tr w:rsidR="00422590" w:rsidRPr="0079368E" w14:paraId="32A8B2A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3F704B8" w14:textId="77777777" w:rsidR="00422590" w:rsidRPr="0079368E" w:rsidRDefault="00422590" w:rsidP="00CD33E6">
            <w:pPr>
              <w:tabs>
                <w:tab w:val="left" w:pos="1701"/>
                <w:tab w:val="left" w:pos="6237"/>
              </w:tabs>
              <w:spacing w:after="0"/>
              <w:rPr>
                <w:rStyle w:val="lev"/>
                <w:color w:val="000000" w:themeColor="text1"/>
                <w:szCs w:val="20"/>
              </w:rPr>
            </w:pPr>
            <w:r w:rsidRPr="0079368E">
              <w:t>151</w:t>
            </w:r>
          </w:p>
        </w:tc>
        <w:tc>
          <w:tcPr>
            <w:tcW w:w="0" w:type="auto"/>
            <w:vAlign w:val="top"/>
          </w:tcPr>
          <w:p w14:paraId="167D054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Forfait marquage pour une commande de 0 à 100 HT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vAlign w:val="top"/>
          </w:tcPr>
          <w:p w14:paraId="553F2C22"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38D03EB"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03DC39F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59EB3A9C"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0CDA055D" w14:textId="77777777" w:rsidR="00422590" w:rsidRPr="0079368E" w:rsidRDefault="00422590" w:rsidP="00CD33E6">
            <w:pPr>
              <w:tabs>
                <w:tab w:val="left" w:pos="1701"/>
                <w:tab w:val="left" w:pos="6237"/>
              </w:tabs>
              <w:spacing w:after="0"/>
              <w:rPr>
                <w:rStyle w:val="lev"/>
                <w:color w:val="000000" w:themeColor="text1"/>
                <w:szCs w:val="20"/>
              </w:rPr>
            </w:pPr>
            <w:r w:rsidRPr="0079368E">
              <w:t>152</w:t>
            </w:r>
          </w:p>
        </w:tc>
        <w:tc>
          <w:tcPr>
            <w:tcW w:w="0" w:type="auto"/>
            <w:vAlign w:val="top"/>
          </w:tcPr>
          <w:p w14:paraId="230C74B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Forfait marquage pour une commande de 100 à 500 HT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2FE63F3D"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2F14C7D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4B42BA20"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6716A95A"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30345C79" w14:textId="77777777" w:rsidR="00422590" w:rsidRPr="0079368E" w:rsidRDefault="00422590" w:rsidP="00CD33E6">
            <w:pPr>
              <w:tabs>
                <w:tab w:val="left" w:pos="1701"/>
                <w:tab w:val="left" w:pos="6237"/>
              </w:tabs>
              <w:spacing w:after="0"/>
              <w:rPr>
                <w:rStyle w:val="lev"/>
                <w:color w:val="000000" w:themeColor="text1"/>
                <w:szCs w:val="20"/>
              </w:rPr>
            </w:pPr>
            <w:r w:rsidRPr="0079368E">
              <w:t>153</w:t>
            </w:r>
          </w:p>
        </w:tc>
        <w:tc>
          <w:tcPr>
            <w:tcW w:w="0" w:type="auto"/>
            <w:vAlign w:val="top"/>
          </w:tcPr>
          <w:p w14:paraId="63CC53B7"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Forfait marquage pour une commande de plus de 500 HT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30B47171"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1570CD5A"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382AC3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40ABA424"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6B6BD1F0" w14:textId="77777777" w:rsidR="00422590" w:rsidRPr="0079368E" w:rsidRDefault="00422590" w:rsidP="00CD33E6">
            <w:pPr>
              <w:tabs>
                <w:tab w:val="left" w:pos="1701"/>
                <w:tab w:val="left" w:pos="6237"/>
              </w:tabs>
              <w:spacing w:after="0"/>
              <w:rPr>
                <w:rStyle w:val="lev"/>
                <w:color w:val="000000" w:themeColor="text1"/>
                <w:szCs w:val="20"/>
              </w:rPr>
            </w:pPr>
            <w:r w:rsidRPr="0079368E">
              <w:t>154</w:t>
            </w:r>
          </w:p>
        </w:tc>
        <w:tc>
          <w:tcPr>
            <w:tcW w:w="0" w:type="auto"/>
            <w:vAlign w:val="top"/>
          </w:tcPr>
          <w:p w14:paraId="2261C1C6"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Forfait conditionnement par centrale pour une commande de 0 à 100 HT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1B539DD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71DA79C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657E7DC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5C62B6D1"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13C4CE0D" w14:textId="77777777" w:rsidR="00422590" w:rsidRPr="0079368E" w:rsidRDefault="00422590" w:rsidP="00CD33E6">
            <w:pPr>
              <w:tabs>
                <w:tab w:val="left" w:pos="1701"/>
                <w:tab w:val="left" w:pos="6237"/>
              </w:tabs>
              <w:spacing w:after="0"/>
              <w:rPr>
                <w:rStyle w:val="lev"/>
                <w:color w:val="000000" w:themeColor="text1"/>
                <w:szCs w:val="20"/>
              </w:rPr>
            </w:pPr>
            <w:r w:rsidRPr="0079368E">
              <w:t>155</w:t>
            </w:r>
          </w:p>
        </w:tc>
        <w:tc>
          <w:tcPr>
            <w:tcW w:w="0" w:type="auto"/>
            <w:vAlign w:val="top"/>
          </w:tcPr>
          <w:p w14:paraId="00217B7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Forfait conditionnement par centrale pour une commande de 100 à 500 HT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1F89C37F"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031D950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20EA6CF5"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r w:rsidR="00422590" w:rsidRPr="0079368E" w14:paraId="7CEE1847" w14:textId="77777777" w:rsidTr="00CD33E6">
        <w:trPr>
          <w:trHeight w:val="406"/>
          <w:jc w:val="center"/>
        </w:trPr>
        <w:tc>
          <w:tcPr>
            <w:cnfStyle w:val="001000000000" w:firstRow="0" w:lastRow="0" w:firstColumn="1" w:lastColumn="0" w:oddVBand="0" w:evenVBand="0" w:oddHBand="0" w:evenHBand="0" w:firstRowFirstColumn="0" w:firstRowLastColumn="0" w:lastRowFirstColumn="0" w:lastRowLastColumn="0"/>
            <w:tcW w:w="0" w:type="auto"/>
            <w:vAlign w:val="top"/>
          </w:tcPr>
          <w:p w14:paraId="520C492A" w14:textId="77777777" w:rsidR="00422590" w:rsidRPr="0079368E" w:rsidRDefault="00422590" w:rsidP="00CD33E6">
            <w:pPr>
              <w:tabs>
                <w:tab w:val="left" w:pos="1701"/>
                <w:tab w:val="left" w:pos="6237"/>
              </w:tabs>
              <w:spacing w:after="0"/>
              <w:rPr>
                <w:rStyle w:val="lev"/>
                <w:color w:val="000000" w:themeColor="text1"/>
                <w:szCs w:val="20"/>
              </w:rPr>
            </w:pPr>
            <w:r w:rsidRPr="0079368E">
              <w:t>156</w:t>
            </w:r>
          </w:p>
        </w:tc>
        <w:tc>
          <w:tcPr>
            <w:tcW w:w="0" w:type="auto"/>
            <w:vAlign w:val="top"/>
          </w:tcPr>
          <w:p w14:paraId="3C5FB6E9"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szCs w:val="20"/>
              </w:rPr>
            </w:pPr>
            <w:r w:rsidRPr="0079368E">
              <w:t xml:space="preserve">Forfait conditionnement par centrale pour une commande de plus </w:t>
            </w:r>
            <w:proofErr w:type="gramStart"/>
            <w:r w:rsidRPr="0079368E">
              <w:t>de  500</w:t>
            </w:r>
            <w:proofErr w:type="gramEnd"/>
            <w:r w:rsidRPr="0079368E">
              <w:t xml:space="preserve"> HT</w:t>
            </w:r>
          </w:p>
        </w:tc>
        <w:tc>
          <w:tcPr>
            <w:tcW w:w="0" w:type="auto"/>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3EF8DCA4"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p>
        </w:tc>
        <w:tc>
          <w:tcPr>
            <w:tcW w:w="1441" w:type="dxa"/>
            <w:tcBorders>
              <w:top w:val="single" w:sz="8" w:space="0" w:color="548DD4" w:themeColor="text2" w:themeTint="99"/>
              <w:left w:val="single" w:sz="4" w:space="0" w:color="auto"/>
              <w:bottom w:val="single" w:sz="8" w:space="0" w:color="548DD4" w:themeColor="text2" w:themeTint="99"/>
              <w:right w:val="single" w:sz="4" w:space="0" w:color="auto"/>
            </w:tcBorders>
            <w:vAlign w:val="top"/>
          </w:tcPr>
          <w:p w14:paraId="6C354ACE"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pPr>
          </w:p>
        </w:tc>
        <w:tc>
          <w:tcPr>
            <w:tcW w:w="1441"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vAlign w:val="top"/>
          </w:tcPr>
          <w:p w14:paraId="5383A8C3" w14:textId="77777777" w:rsidR="00422590" w:rsidRPr="0079368E" w:rsidRDefault="00422590" w:rsidP="00CD33E6">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t>13</w:t>
            </w:r>
          </w:p>
        </w:tc>
      </w:tr>
    </w:tbl>
    <w:p w14:paraId="41615946" w14:textId="77777777" w:rsidR="008E170F" w:rsidRPr="0079368E" w:rsidRDefault="008E170F" w:rsidP="004E233E">
      <w:pPr>
        <w:rPr>
          <w:highlight w:val="yellow"/>
        </w:rPr>
      </w:pPr>
    </w:p>
    <w:p w14:paraId="4EAAB808" w14:textId="77777777" w:rsidR="00847AD2" w:rsidRPr="0079368E" w:rsidRDefault="00847AD2" w:rsidP="004E233E">
      <w:pPr>
        <w:rPr>
          <w:highlight w:val="yellow"/>
        </w:rPr>
      </w:pPr>
    </w:p>
    <w:p w14:paraId="0662F070" w14:textId="77777777" w:rsidR="00E43E2C" w:rsidRPr="0079368E" w:rsidRDefault="00E43E2C" w:rsidP="00847AD2">
      <w:pPr>
        <w:widowControl w:val="0"/>
        <w:numPr>
          <w:ilvl w:val="0"/>
          <w:numId w:val="14"/>
        </w:numPr>
        <w:autoSpaceDE w:val="0"/>
        <w:autoSpaceDN w:val="0"/>
        <w:adjustRightInd w:val="0"/>
        <w:ind w:left="567" w:right="-176"/>
        <w:contextualSpacing/>
        <w:jc w:val="both"/>
        <w:rPr>
          <w:rFonts w:eastAsia="Times New Roman" w:cs="Times New Roman"/>
          <w:b/>
          <w:bCs/>
          <w:color w:val="943634"/>
          <w:spacing w:val="5"/>
        </w:rPr>
      </w:pPr>
      <w:r w:rsidRPr="0079368E">
        <w:rPr>
          <w:rFonts w:eastAsia="Times New Roman" w:cs="Times New Roman"/>
          <w:b/>
          <w:bCs/>
          <w:color w:val="943634"/>
          <w:spacing w:val="5"/>
        </w:rPr>
        <w:t xml:space="preserve">La partie articles listés est estimée à </w:t>
      </w:r>
      <w:r w:rsidR="00847AD2" w:rsidRPr="0079368E">
        <w:rPr>
          <w:rFonts w:eastAsia="Times New Roman" w:cs="Times New Roman"/>
          <w:b/>
          <w:bCs/>
          <w:color w:val="943634"/>
          <w:spacing w:val="5"/>
        </w:rPr>
        <w:t>70</w:t>
      </w:r>
      <w:r w:rsidRPr="0079368E">
        <w:rPr>
          <w:rFonts w:eastAsia="Times New Roman" w:cs="Times New Roman"/>
          <w:b/>
          <w:bCs/>
          <w:color w:val="943634"/>
          <w:spacing w:val="5"/>
        </w:rPr>
        <w:t xml:space="preserve"> % du volume financier annuel.</w:t>
      </w:r>
    </w:p>
    <w:p w14:paraId="1CAEB0E3" w14:textId="04C36F17" w:rsidR="00E43E2C" w:rsidRPr="0079368E" w:rsidRDefault="00E43E2C" w:rsidP="00847AD2">
      <w:pPr>
        <w:widowControl w:val="0"/>
        <w:numPr>
          <w:ilvl w:val="0"/>
          <w:numId w:val="14"/>
        </w:numPr>
        <w:autoSpaceDE w:val="0"/>
        <w:autoSpaceDN w:val="0"/>
        <w:adjustRightInd w:val="0"/>
        <w:ind w:left="567" w:right="-176"/>
        <w:contextualSpacing/>
        <w:jc w:val="both"/>
        <w:rPr>
          <w:rFonts w:eastAsia="Times New Roman" w:cs="Times New Roman"/>
          <w:b/>
          <w:bCs/>
          <w:color w:val="943634"/>
          <w:spacing w:val="5"/>
        </w:rPr>
      </w:pPr>
      <w:r w:rsidRPr="0079368E">
        <w:rPr>
          <w:rFonts w:eastAsia="Times New Roman" w:cs="Times New Roman"/>
          <w:b/>
          <w:bCs/>
          <w:color w:val="943634"/>
          <w:spacing w:val="5"/>
        </w:rPr>
        <w:t xml:space="preserve">La partie </w:t>
      </w:r>
      <w:r w:rsidR="002F504B" w:rsidRPr="0079368E">
        <w:rPr>
          <w:rFonts w:eastAsia="Times New Roman" w:cs="Times New Roman"/>
          <w:b/>
          <w:bCs/>
          <w:color w:val="943634"/>
          <w:spacing w:val="5"/>
        </w:rPr>
        <w:t>catalogue est</w:t>
      </w:r>
      <w:r w:rsidRPr="0079368E">
        <w:rPr>
          <w:rFonts w:eastAsia="Times New Roman" w:cs="Times New Roman"/>
          <w:b/>
          <w:bCs/>
          <w:color w:val="943634"/>
          <w:spacing w:val="5"/>
        </w:rPr>
        <w:t xml:space="preserve"> estimée à </w:t>
      </w:r>
      <w:r w:rsidR="00847AD2" w:rsidRPr="0079368E">
        <w:rPr>
          <w:rFonts w:eastAsia="Times New Roman" w:cs="Times New Roman"/>
          <w:b/>
          <w:bCs/>
          <w:color w:val="943634"/>
          <w:spacing w:val="5"/>
        </w:rPr>
        <w:t>3</w:t>
      </w:r>
      <w:r w:rsidRPr="0079368E">
        <w:rPr>
          <w:rFonts w:eastAsia="Times New Roman" w:cs="Times New Roman"/>
          <w:b/>
          <w:bCs/>
          <w:color w:val="943634"/>
          <w:spacing w:val="5"/>
        </w:rPr>
        <w:t>0 % du volume financier annuel. La partie catalogue fait l’objet d’une mise au point après attribution et avant notification du marché concerné.</w:t>
      </w:r>
    </w:p>
    <w:p w14:paraId="74C4B0C7" w14:textId="77777777" w:rsidR="00340F37" w:rsidRPr="0079368E" w:rsidRDefault="00340F37" w:rsidP="00847AD2">
      <w:pPr>
        <w:jc w:val="both"/>
        <w:rPr>
          <w:highlight w:val="yellow"/>
        </w:rPr>
      </w:pPr>
    </w:p>
    <w:p w14:paraId="38BECAF7" w14:textId="77777777" w:rsidR="008E170F" w:rsidRPr="0079368E" w:rsidRDefault="008E170F" w:rsidP="00847AD2">
      <w:pPr>
        <w:jc w:val="both"/>
        <w:rPr>
          <w:highlight w:val="yellow"/>
        </w:rPr>
      </w:pPr>
    </w:p>
    <w:p w14:paraId="0A7D2533" w14:textId="77777777" w:rsidR="008E170F" w:rsidRPr="0079368E" w:rsidRDefault="008E170F" w:rsidP="00331EB4">
      <w:pPr>
        <w:pBdr>
          <w:top w:val="dotted" w:sz="4" w:space="1" w:color="622423"/>
          <w:bottom w:val="dotted" w:sz="4" w:space="1" w:color="622423"/>
        </w:pBdr>
        <w:tabs>
          <w:tab w:val="left" w:pos="0"/>
        </w:tabs>
        <w:spacing w:before="300"/>
        <w:ind w:right="-285"/>
        <w:outlineLvl w:val="2"/>
        <w:rPr>
          <w:rFonts w:eastAsia="Times New Roman" w:cs="Times New Roman"/>
          <w:caps/>
          <w:color w:val="622423"/>
          <w:sz w:val="24"/>
          <w:szCs w:val="24"/>
          <w:u w:val="single"/>
        </w:rPr>
      </w:pPr>
      <w:bookmarkStart w:id="15" w:name="_Toc201333095"/>
      <w:r w:rsidRPr="0079368E">
        <w:rPr>
          <w:rFonts w:eastAsia="Times New Roman" w:cs="Times New Roman"/>
          <w:caps/>
          <w:color w:val="622423"/>
          <w:sz w:val="24"/>
          <w:szCs w:val="24"/>
        </w:rPr>
        <w:t>III-2 LOT </w:t>
      </w:r>
      <w:proofErr w:type="gramStart"/>
      <w:r w:rsidRPr="0079368E">
        <w:rPr>
          <w:rFonts w:eastAsia="Times New Roman" w:cs="Times New Roman"/>
          <w:caps/>
          <w:color w:val="622423"/>
          <w:sz w:val="24"/>
          <w:szCs w:val="24"/>
        </w:rPr>
        <w:t>2:</w:t>
      </w:r>
      <w:proofErr w:type="gramEnd"/>
      <w:r w:rsidRPr="0079368E">
        <w:rPr>
          <w:rFonts w:eastAsia="Times New Roman" w:cs="Times New Roman"/>
          <w:caps/>
          <w:color w:val="622423"/>
          <w:sz w:val="24"/>
          <w:szCs w:val="24"/>
        </w:rPr>
        <w:t xml:space="preserve"> Filtrespour régulateurs de vide</w:t>
      </w:r>
      <w:bookmarkEnd w:id="15"/>
    </w:p>
    <w:p w14:paraId="7E08C33B" w14:textId="77777777" w:rsidR="008A719F" w:rsidRPr="0079368E" w:rsidRDefault="008A719F" w:rsidP="008A719F">
      <w:pPr>
        <w:widowControl w:val="0"/>
        <w:autoSpaceDE w:val="0"/>
        <w:autoSpaceDN w:val="0"/>
        <w:adjustRightInd w:val="0"/>
        <w:ind w:right="-176"/>
        <w:contextualSpacing/>
        <w:rPr>
          <w:rFonts w:eastAsia="Times New Roman" w:cs="Times New Roman"/>
          <w:b/>
          <w:bCs/>
          <w:color w:val="943634"/>
          <w:spacing w:val="5"/>
          <w:highlight w:val="yellow"/>
        </w:rPr>
      </w:pPr>
    </w:p>
    <w:tbl>
      <w:tblPr>
        <w:tblStyle w:val="Grilledutableau"/>
        <w:tblW w:w="10196" w:type="dxa"/>
        <w:jc w:val="center"/>
        <w:tblLayout w:type="fixed"/>
        <w:tblLook w:val="04A0" w:firstRow="1" w:lastRow="0" w:firstColumn="1" w:lastColumn="0" w:noHBand="0" w:noVBand="1"/>
      </w:tblPr>
      <w:tblGrid>
        <w:gridCol w:w="1551"/>
        <w:gridCol w:w="5549"/>
        <w:gridCol w:w="3096"/>
      </w:tblGrid>
      <w:tr w:rsidR="00344E4C" w:rsidRPr="0079368E" w14:paraId="36E571FE" w14:textId="77777777" w:rsidTr="00331EB4">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551" w:type="dxa"/>
          </w:tcPr>
          <w:p w14:paraId="3136A6FF" w14:textId="77777777" w:rsidR="00344E4C" w:rsidRPr="0079368E" w:rsidRDefault="00344E4C" w:rsidP="006F3BBB">
            <w:pPr>
              <w:ind w:left="-118" w:right="-108"/>
              <w:rPr>
                <w:sz w:val="20"/>
                <w:szCs w:val="20"/>
              </w:rPr>
            </w:pPr>
            <w:bookmarkStart w:id="16" w:name="_Hlk193202193"/>
            <w:bookmarkStart w:id="17" w:name="_Toc192500541"/>
            <w:r w:rsidRPr="0079368E">
              <w:rPr>
                <w:sz w:val="20"/>
                <w:szCs w:val="20"/>
              </w:rPr>
              <w:t>N° de produit</w:t>
            </w:r>
          </w:p>
        </w:tc>
        <w:tc>
          <w:tcPr>
            <w:tcW w:w="5549" w:type="dxa"/>
          </w:tcPr>
          <w:p w14:paraId="18B14228" w14:textId="77777777" w:rsidR="00344E4C" w:rsidRPr="0079368E" w:rsidRDefault="00344E4C" w:rsidP="006F3BBB">
            <w:pPr>
              <w:cnfStyle w:val="100000000000" w:firstRow="1" w:lastRow="0" w:firstColumn="0" w:lastColumn="0" w:oddVBand="0" w:evenVBand="0" w:oddHBand="0" w:evenHBand="0" w:firstRowFirstColumn="0" w:firstRowLastColumn="0" w:lastRowFirstColumn="0" w:lastRowLastColumn="0"/>
              <w:rPr>
                <w:b w:val="0"/>
                <w:sz w:val="20"/>
                <w:szCs w:val="20"/>
              </w:rPr>
            </w:pPr>
            <w:r w:rsidRPr="0079368E">
              <w:t>Libellé</w:t>
            </w:r>
          </w:p>
        </w:tc>
        <w:tc>
          <w:tcPr>
            <w:tcW w:w="3096" w:type="dxa"/>
            <w:tcBorders>
              <w:bottom w:val="single" w:sz="8" w:space="0" w:color="548DD4" w:themeColor="text2" w:themeTint="99"/>
            </w:tcBorders>
          </w:tcPr>
          <w:p w14:paraId="6343B0E0" w14:textId="77777777" w:rsidR="00344E4C" w:rsidRPr="0079368E" w:rsidRDefault="00344E4C" w:rsidP="006F3BBB">
            <w:pPr>
              <w:ind w:left="-108" w:right="-140"/>
              <w:cnfStyle w:val="100000000000" w:firstRow="1" w:lastRow="0" w:firstColumn="0" w:lastColumn="0" w:oddVBand="0" w:evenVBand="0" w:oddHBand="0" w:evenHBand="0" w:firstRowFirstColumn="0" w:firstRowLastColumn="0" w:lastRowFirstColumn="0" w:lastRowLastColumn="0"/>
              <w:rPr>
                <w:b w:val="0"/>
                <w:sz w:val="20"/>
                <w:szCs w:val="20"/>
              </w:rPr>
            </w:pPr>
            <w:r w:rsidRPr="0079368E">
              <w:rPr>
                <w:sz w:val="20"/>
                <w:szCs w:val="20"/>
              </w:rPr>
              <w:t>Quantité annuelle prévisionnelle</w:t>
            </w:r>
          </w:p>
        </w:tc>
      </w:tr>
      <w:tr w:rsidR="00344E4C" w:rsidRPr="0079368E" w14:paraId="0E7F3E7C" w14:textId="77777777" w:rsidTr="00331EB4">
        <w:trPr>
          <w:trHeight w:val="406"/>
          <w:jc w:val="center"/>
        </w:trPr>
        <w:tc>
          <w:tcPr>
            <w:cnfStyle w:val="001000000000" w:firstRow="0" w:lastRow="0" w:firstColumn="1" w:lastColumn="0" w:oddVBand="0" w:evenVBand="0" w:oddHBand="0" w:evenHBand="0" w:firstRowFirstColumn="0" w:firstRowLastColumn="0" w:lastRowFirstColumn="0" w:lastRowLastColumn="0"/>
            <w:tcW w:w="1551" w:type="dxa"/>
          </w:tcPr>
          <w:p w14:paraId="1B52F757" w14:textId="77777777" w:rsidR="00344E4C" w:rsidRPr="0079368E" w:rsidRDefault="00344E4C" w:rsidP="006F3BBB">
            <w:pPr>
              <w:tabs>
                <w:tab w:val="left" w:pos="1701"/>
                <w:tab w:val="left" w:pos="6237"/>
              </w:tabs>
              <w:spacing w:after="0"/>
              <w:rPr>
                <w:rStyle w:val="lev"/>
                <w:color w:val="000000" w:themeColor="text1"/>
                <w:szCs w:val="20"/>
              </w:rPr>
            </w:pPr>
            <w:r w:rsidRPr="0079368E">
              <w:rPr>
                <w:rStyle w:val="lev"/>
                <w:color w:val="000000" w:themeColor="text1"/>
                <w:szCs w:val="20"/>
              </w:rPr>
              <w:t>1</w:t>
            </w:r>
          </w:p>
        </w:tc>
        <w:tc>
          <w:tcPr>
            <w:tcW w:w="5549" w:type="dxa"/>
          </w:tcPr>
          <w:p w14:paraId="58E784D1" w14:textId="5A981029" w:rsidR="00344E4C" w:rsidRPr="0079368E" w:rsidRDefault="00117170" w:rsidP="008E170F">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117170">
              <w:rPr>
                <w:szCs w:val="20"/>
              </w:rPr>
              <w:t>Filtres plastiques pour régulateurs de vid</w:t>
            </w:r>
            <w:r>
              <w:rPr>
                <w:szCs w:val="20"/>
              </w:rPr>
              <w:t xml:space="preserve">e </w:t>
            </w:r>
          </w:p>
        </w:tc>
        <w:tc>
          <w:tcPr>
            <w:tcW w:w="3096"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42A6A7C6" w14:textId="4F839F76" w:rsidR="00F07236" w:rsidRPr="0079368E" w:rsidRDefault="001E03E2" w:rsidP="006F3BBB">
            <w:pPr>
              <w:spacing w:after="0"/>
              <w:cnfStyle w:val="000000000000" w:firstRow="0" w:lastRow="0" w:firstColumn="0" w:lastColumn="0" w:oddVBand="0" w:evenVBand="0" w:oddHBand="0" w:evenHBand="0" w:firstRowFirstColumn="0" w:firstRowLastColumn="0" w:lastRowFirstColumn="0" w:lastRowLastColumn="0"/>
              <w:rPr>
                <w:rFonts w:cs="Arial"/>
                <w:b/>
                <w:bCs/>
                <w:color w:val="000000" w:themeColor="text1"/>
              </w:rPr>
            </w:pPr>
            <w:r w:rsidRPr="0079368E">
              <w:rPr>
                <w:rFonts w:cs="Arial"/>
                <w:b/>
                <w:bCs/>
                <w:color w:val="000000" w:themeColor="text1"/>
              </w:rPr>
              <w:t>3720</w:t>
            </w:r>
          </w:p>
        </w:tc>
      </w:tr>
      <w:bookmarkEnd w:id="16"/>
    </w:tbl>
    <w:p w14:paraId="428CCF92" w14:textId="77777777" w:rsidR="0009743B" w:rsidRPr="0079368E" w:rsidRDefault="0009743B" w:rsidP="00EE0FA6">
      <w:pPr>
        <w:pStyle w:val="Commentaire"/>
        <w:rPr>
          <w:highlight w:val="yellow"/>
        </w:rPr>
      </w:pPr>
    </w:p>
    <w:p w14:paraId="2F03FA8B" w14:textId="77777777" w:rsidR="008E170F" w:rsidRPr="0079368E" w:rsidRDefault="008E170F" w:rsidP="008E170F">
      <w:pPr>
        <w:widowControl w:val="0"/>
        <w:numPr>
          <w:ilvl w:val="0"/>
          <w:numId w:val="14"/>
        </w:numPr>
        <w:autoSpaceDE w:val="0"/>
        <w:autoSpaceDN w:val="0"/>
        <w:adjustRightInd w:val="0"/>
        <w:ind w:left="567" w:right="-176"/>
        <w:contextualSpacing/>
        <w:jc w:val="both"/>
        <w:rPr>
          <w:rFonts w:eastAsia="Times New Roman" w:cs="Times New Roman"/>
          <w:b/>
          <w:bCs/>
          <w:color w:val="943634"/>
          <w:spacing w:val="5"/>
        </w:rPr>
      </w:pPr>
      <w:r w:rsidRPr="0079368E">
        <w:rPr>
          <w:rFonts w:eastAsia="Times New Roman" w:cs="Times New Roman"/>
          <w:b/>
          <w:bCs/>
          <w:color w:val="943634"/>
          <w:spacing w:val="5"/>
        </w:rPr>
        <w:t>La partie articles listés est estimée à 95% du volume financier annuel.</w:t>
      </w:r>
    </w:p>
    <w:p w14:paraId="46AF6C8E" w14:textId="77777777" w:rsidR="008E170F" w:rsidRPr="0079368E" w:rsidRDefault="008E170F" w:rsidP="008E170F">
      <w:pPr>
        <w:widowControl w:val="0"/>
        <w:numPr>
          <w:ilvl w:val="0"/>
          <w:numId w:val="14"/>
        </w:numPr>
        <w:autoSpaceDE w:val="0"/>
        <w:autoSpaceDN w:val="0"/>
        <w:adjustRightInd w:val="0"/>
        <w:ind w:left="567" w:right="-176"/>
        <w:contextualSpacing/>
        <w:jc w:val="both"/>
        <w:rPr>
          <w:rFonts w:eastAsia="Times New Roman" w:cs="Times New Roman"/>
          <w:b/>
          <w:bCs/>
          <w:color w:val="943634"/>
          <w:spacing w:val="5"/>
        </w:rPr>
      </w:pPr>
      <w:r w:rsidRPr="0079368E">
        <w:rPr>
          <w:rFonts w:eastAsia="Times New Roman" w:cs="Times New Roman"/>
          <w:b/>
          <w:bCs/>
          <w:color w:val="943634"/>
          <w:spacing w:val="5"/>
        </w:rPr>
        <w:t xml:space="preserve">La partie </w:t>
      </w:r>
      <w:r w:rsidR="00F07236" w:rsidRPr="0079368E">
        <w:rPr>
          <w:rFonts w:eastAsia="Times New Roman" w:cs="Times New Roman"/>
          <w:b/>
          <w:bCs/>
          <w:color w:val="943634"/>
          <w:spacing w:val="5"/>
        </w:rPr>
        <w:t>catalogue est</w:t>
      </w:r>
      <w:r w:rsidRPr="0079368E">
        <w:rPr>
          <w:rFonts w:eastAsia="Times New Roman" w:cs="Times New Roman"/>
          <w:b/>
          <w:bCs/>
          <w:color w:val="943634"/>
          <w:spacing w:val="5"/>
        </w:rPr>
        <w:t xml:space="preserve"> estimée à 5 % du volume financier annuel. La partie catalogue fait l’objet d’une mise au point après attribution et avant notification du marché concerné.</w:t>
      </w:r>
    </w:p>
    <w:p w14:paraId="52E4570E" w14:textId="77777777" w:rsidR="00923F7F" w:rsidRPr="0079368E" w:rsidRDefault="00923F7F" w:rsidP="00923F7F">
      <w:pPr>
        <w:widowControl w:val="0"/>
        <w:autoSpaceDE w:val="0"/>
        <w:autoSpaceDN w:val="0"/>
        <w:adjustRightInd w:val="0"/>
        <w:spacing w:after="0"/>
        <w:ind w:right="-176"/>
        <w:contextualSpacing/>
        <w:rPr>
          <w:rFonts w:eastAsia="Times New Roman" w:cs="Times New Roman"/>
          <w:b/>
          <w:bCs/>
          <w:color w:val="943634"/>
          <w:spacing w:val="5"/>
          <w:highlight w:val="yellow"/>
        </w:rPr>
      </w:pPr>
    </w:p>
    <w:p w14:paraId="1CEC9B44" w14:textId="77777777" w:rsidR="00923F7F" w:rsidRPr="0079368E" w:rsidRDefault="00923F7F" w:rsidP="00331EB4">
      <w:pPr>
        <w:pStyle w:val="Titre2"/>
        <w:pBdr>
          <w:bottom w:val="single" w:sz="4" w:space="0" w:color="622423" w:themeColor="accent2" w:themeShade="7F"/>
        </w:pBdr>
        <w:jc w:val="left"/>
        <w:rPr>
          <w:rFonts w:eastAsia="Times New Roman"/>
        </w:rPr>
      </w:pPr>
      <w:bookmarkStart w:id="18" w:name="_Toc201333096"/>
      <w:r w:rsidRPr="0079368E">
        <w:rPr>
          <w:rFonts w:eastAsia="Times New Roman"/>
        </w:rPr>
        <w:t xml:space="preserve">ARTICLE </w:t>
      </w:r>
      <w:r w:rsidR="008E170F" w:rsidRPr="0079368E">
        <w:rPr>
          <w:rFonts w:eastAsia="Times New Roman"/>
        </w:rPr>
        <w:t>IV</w:t>
      </w:r>
      <w:r w:rsidRPr="0079368E">
        <w:rPr>
          <w:rFonts w:eastAsia="Times New Roman"/>
        </w:rPr>
        <w:t> : SPECIFICATIONS MINIMALES REQUISES POUR L’ENSEMBLE DES PRODUITS</w:t>
      </w:r>
      <w:bookmarkEnd w:id="18"/>
    </w:p>
    <w:p w14:paraId="3C0D37C0" w14:textId="77777777" w:rsidR="00923F7F" w:rsidRPr="0079368E" w:rsidRDefault="00923F7F" w:rsidP="00923F7F">
      <w:pPr>
        <w:jc w:val="both"/>
      </w:pPr>
      <w:r w:rsidRPr="0079368E">
        <w:t>Les produits proposés dans le cadre du présent marché doivent présenter des garanties importantes en termes de sécurité, d’hygiène, d’ergonomie et de qualité.</w:t>
      </w:r>
    </w:p>
    <w:p w14:paraId="3FBC3C9D" w14:textId="7D3BFD76" w:rsidR="0043535F" w:rsidRPr="00FB5FFE" w:rsidRDefault="00923F7F" w:rsidP="00FB5FFE">
      <w:pPr>
        <w:jc w:val="both"/>
      </w:pPr>
      <w:r w:rsidRPr="0079368E">
        <w:t>Les propositions devront inclure l'ensemble des équipements nécessaires pour un fonctionnement correct.</w:t>
      </w:r>
    </w:p>
    <w:bookmarkEnd w:id="17"/>
    <w:p w14:paraId="728447DD" w14:textId="77777777" w:rsidR="00A826B3" w:rsidRPr="0079368E" w:rsidRDefault="00A826B3" w:rsidP="00A826B3">
      <w:pPr>
        <w:pStyle w:val="Corpsdetexte2"/>
        <w:rPr>
          <w:rStyle w:val="lev"/>
        </w:rPr>
      </w:pPr>
      <w:r w:rsidRPr="0079368E">
        <w:rPr>
          <w:rStyle w:val="lev"/>
          <w:b/>
          <w:bCs/>
          <w:u w:val="single"/>
        </w:rPr>
        <w:t>CATALOGUES PERSON</w:t>
      </w:r>
      <w:r w:rsidR="00A35533" w:rsidRPr="0079368E">
        <w:rPr>
          <w:rStyle w:val="lev"/>
          <w:b/>
          <w:bCs/>
          <w:u w:val="single"/>
        </w:rPr>
        <w:t>N</w:t>
      </w:r>
      <w:r w:rsidRPr="0079368E">
        <w:rPr>
          <w:rStyle w:val="lev"/>
          <w:b/>
          <w:bCs/>
          <w:u w:val="single"/>
        </w:rPr>
        <w:t>ALISES</w:t>
      </w:r>
      <w:r w:rsidR="00274A99" w:rsidRPr="0079368E">
        <w:rPr>
          <w:rStyle w:val="lev"/>
          <w:b/>
          <w:bCs/>
          <w:u w:val="single"/>
        </w:rPr>
        <w:t> :</w:t>
      </w:r>
    </w:p>
    <w:p w14:paraId="57C5EAC3" w14:textId="77777777" w:rsidR="00E43E2C" w:rsidRPr="0079368E" w:rsidRDefault="00E43E2C" w:rsidP="00E43E2C">
      <w:pPr>
        <w:tabs>
          <w:tab w:val="left" w:pos="0"/>
        </w:tabs>
        <w:ind w:right="-2" w:firstLine="567"/>
        <w:jc w:val="both"/>
        <w:rPr>
          <w:rFonts w:eastAsia="Times New Roman" w:cs="Times New Roman"/>
        </w:rPr>
      </w:pPr>
      <w:r w:rsidRPr="0079368E">
        <w:rPr>
          <w:rFonts w:eastAsia="Times New Roman" w:cs="Times New Roman"/>
        </w:rPr>
        <w:t xml:space="preserve">Pour chaque lot un </w:t>
      </w:r>
      <w:r w:rsidR="00ED7782" w:rsidRPr="0079368E">
        <w:rPr>
          <w:rFonts w:eastAsia="Times New Roman" w:cs="Times New Roman"/>
        </w:rPr>
        <w:t>catalogue personnalisé</w:t>
      </w:r>
      <w:r w:rsidRPr="0079368E">
        <w:rPr>
          <w:rFonts w:eastAsia="Times New Roman" w:cs="Times New Roman"/>
        </w:rPr>
        <w:t xml:space="preserve"> dont l’objectif est de fournir un outil d’aide au choix des produits les mieux adaptés aux besoins des clients sera réalisé par le candidat retenu, sur supports papier et numérique et comprendra deux parties :</w:t>
      </w:r>
    </w:p>
    <w:p w14:paraId="5ECC0FE2" w14:textId="77777777" w:rsidR="00E43E2C" w:rsidRPr="0079368E" w:rsidRDefault="00E43E2C" w:rsidP="00657034">
      <w:pPr>
        <w:numPr>
          <w:ilvl w:val="0"/>
          <w:numId w:val="20"/>
        </w:numPr>
        <w:tabs>
          <w:tab w:val="left" w:pos="0"/>
          <w:tab w:val="left" w:pos="993"/>
        </w:tabs>
        <w:ind w:right="-2"/>
        <w:contextualSpacing/>
        <w:jc w:val="both"/>
        <w:rPr>
          <w:rFonts w:eastAsia="Times New Roman" w:cs="Times New Roman"/>
        </w:rPr>
      </w:pPr>
      <w:r w:rsidRPr="0079368E">
        <w:rPr>
          <w:rFonts w:eastAsia="Times New Roman" w:cs="Times New Roman"/>
        </w:rPr>
        <w:t>Une partie correspondant aux produits listés dans l’acte d’engagement (BPU</w:t>
      </w:r>
      <w:r w:rsidRPr="0079368E">
        <w:rPr>
          <w:rFonts w:eastAsia="Times New Roman" w:cs="Times New Roman"/>
          <w:vertAlign w:val="superscript"/>
        </w:rPr>
        <w:footnoteReference w:id="1"/>
      </w:r>
      <w:r w:rsidRPr="0079368E">
        <w:rPr>
          <w:rFonts w:eastAsia="Times New Roman" w:cs="Times New Roman"/>
        </w:rPr>
        <w:t>) ;</w:t>
      </w:r>
    </w:p>
    <w:p w14:paraId="558A3129" w14:textId="77777777" w:rsidR="00E43E2C" w:rsidRPr="0079368E" w:rsidRDefault="00E43E2C" w:rsidP="00E43E2C">
      <w:pPr>
        <w:tabs>
          <w:tab w:val="left" w:pos="0"/>
          <w:tab w:val="left" w:pos="993"/>
        </w:tabs>
        <w:ind w:left="720" w:right="-2"/>
        <w:contextualSpacing/>
        <w:jc w:val="both"/>
        <w:rPr>
          <w:rFonts w:eastAsia="Times New Roman" w:cs="Times New Roman"/>
        </w:rPr>
      </w:pPr>
    </w:p>
    <w:p w14:paraId="318CC67D" w14:textId="77777777" w:rsidR="00E43E2C" w:rsidRPr="0079368E" w:rsidRDefault="00E43E2C" w:rsidP="00657034">
      <w:pPr>
        <w:numPr>
          <w:ilvl w:val="0"/>
          <w:numId w:val="20"/>
        </w:numPr>
        <w:tabs>
          <w:tab w:val="left" w:pos="0"/>
          <w:tab w:val="left" w:pos="993"/>
        </w:tabs>
        <w:ind w:right="-2"/>
        <w:contextualSpacing/>
        <w:jc w:val="both"/>
        <w:rPr>
          <w:rFonts w:eastAsia="Times New Roman" w:cs="Times New Roman"/>
        </w:rPr>
      </w:pPr>
      <w:r w:rsidRPr="0079368E">
        <w:rPr>
          <w:rFonts w:eastAsia="Times New Roman" w:cs="Times New Roman"/>
        </w:rPr>
        <w:t>Une partie facultative correspondant aux accessoires et produits complémentaires proposés par les candidats, qui préciseront les améliorations qu’ils apportent à l’utilisation des produits du BPU. Ces propositions facultatives seront validées et le cas échéant agréées lors de la mise au point du marché (HBPU</w:t>
      </w:r>
      <w:r w:rsidRPr="0079368E">
        <w:rPr>
          <w:rFonts w:eastAsia="Times New Roman" w:cs="Times New Roman"/>
          <w:vertAlign w:val="superscript"/>
        </w:rPr>
        <w:t>1</w:t>
      </w:r>
      <w:r w:rsidRPr="0079368E">
        <w:rPr>
          <w:rFonts w:eastAsia="Times New Roman" w:cs="Times New Roman"/>
        </w:rPr>
        <w:t>).</w:t>
      </w:r>
    </w:p>
    <w:p w14:paraId="00A78607" w14:textId="77777777" w:rsidR="00E43E2C" w:rsidRPr="0079368E" w:rsidRDefault="00E43E2C" w:rsidP="00331EB4">
      <w:pPr>
        <w:tabs>
          <w:tab w:val="left" w:pos="0"/>
          <w:tab w:val="left" w:pos="993"/>
        </w:tabs>
        <w:ind w:right="-2"/>
        <w:contextualSpacing/>
        <w:jc w:val="both"/>
        <w:rPr>
          <w:rFonts w:eastAsia="Times New Roman" w:cs="Times New Roman"/>
        </w:rPr>
      </w:pPr>
    </w:p>
    <w:p w14:paraId="35CD5B23" w14:textId="77777777" w:rsidR="00E43E2C" w:rsidRPr="0079368E" w:rsidRDefault="00E43E2C" w:rsidP="00E43E2C">
      <w:pPr>
        <w:tabs>
          <w:tab w:val="left" w:pos="0"/>
          <w:tab w:val="left" w:pos="993"/>
        </w:tabs>
        <w:ind w:left="283" w:right="-2"/>
        <w:contextualSpacing/>
        <w:jc w:val="both"/>
        <w:rPr>
          <w:rFonts w:eastAsia="Times New Roman" w:cs="Times New Roman"/>
          <w:highlight w:val="yellow"/>
        </w:rPr>
      </w:pPr>
    </w:p>
    <w:p w14:paraId="222E2815" w14:textId="77777777" w:rsidR="00E43E2C" w:rsidRPr="0079368E" w:rsidRDefault="00E43E2C" w:rsidP="00E43E2C">
      <w:pPr>
        <w:tabs>
          <w:tab w:val="left" w:pos="0"/>
        </w:tabs>
        <w:ind w:right="-2"/>
        <w:jc w:val="both"/>
        <w:rPr>
          <w:rFonts w:eastAsia="Times New Roman" w:cs="Times New Roman"/>
        </w:rPr>
      </w:pPr>
      <w:r w:rsidRPr="0079368E">
        <w:rPr>
          <w:rFonts w:eastAsia="Times New Roman" w:cs="Times New Roman"/>
        </w:rPr>
        <w:t>L</w:t>
      </w:r>
      <w:r w:rsidRPr="0079368E">
        <w:rPr>
          <w:rFonts w:eastAsia="Times New Roman" w:cs="Times New Roman"/>
          <w:b/>
          <w:color w:val="984806"/>
        </w:rPr>
        <w:t>e projet</w:t>
      </w:r>
      <w:r w:rsidRPr="0079368E">
        <w:rPr>
          <w:rFonts w:eastAsia="Times New Roman" w:cs="Times New Roman"/>
        </w:rPr>
        <w:t xml:space="preserve"> de ce catalogue sera joint au dossier de l’offre du candidat, Les éléments souhaités sont :</w:t>
      </w:r>
    </w:p>
    <w:p w14:paraId="5FC46ED1" w14:textId="77777777" w:rsidR="00E43E2C" w:rsidRPr="0079368E" w:rsidRDefault="00E43E2C" w:rsidP="00657034">
      <w:pPr>
        <w:numPr>
          <w:ilvl w:val="0"/>
          <w:numId w:val="21"/>
        </w:numPr>
        <w:tabs>
          <w:tab w:val="left" w:pos="0"/>
          <w:tab w:val="left" w:pos="993"/>
        </w:tabs>
        <w:spacing w:after="0"/>
        <w:ind w:right="-2"/>
        <w:contextualSpacing/>
        <w:jc w:val="both"/>
        <w:rPr>
          <w:rFonts w:eastAsia="Times New Roman" w:cs="Times New Roman"/>
        </w:rPr>
      </w:pPr>
      <w:r w:rsidRPr="0079368E">
        <w:rPr>
          <w:rFonts w:eastAsia="Times New Roman" w:cs="Times New Roman"/>
        </w:rPr>
        <w:t>Un sommaire ;</w:t>
      </w:r>
    </w:p>
    <w:p w14:paraId="0DDC22D1" w14:textId="77777777" w:rsidR="00E43E2C" w:rsidRPr="0079368E" w:rsidRDefault="00E43E2C" w:rsidP="00657034">
      <w:pPr>
        <w:numPr>
          <w:ilvl w:val="0"/>
          <w:numId w:val="21"/>
        </w:numPr>
        <w:tabs>
          <w:tab w:val="left" w:pos="0"/>
          <w:tab w:val="left" w:pos="993"/>
        </w:tabs>
        <w:spacing w:after="0"/>
        <w:ind w:right="-2"/>
        <w:contextualSpacing/>
        <w:jc w:val="both"/>
        <w:rPr>
          <w:rFonts w:eastAsia="Times New Roman" w:cs="Times New Roman"/>
        </w:rPr>
      </w:pPr>
      <w:r w:rsidRPr="0079368E">
        <w:rPr>
          <w:rFonts w:eastAsia="Times New Roman" w:cs="Times New Roman"/>
        </w:rPr>
        <w:t>Une présentation de la société ;</w:t>
      </w:r>
    </w:p>
    <w:p w14:paraId="48936744" w14:textId="77777777" w:rsidR="00E43E2C" w:rsidRPr="0079368E" w:rsidRDefault="00E43E2C" w:rsidP="00657034">
      <w:pPr>
        <w:numPr>
          <w:ilvl w:val="0"/>
          <w:numId w:val="21"/>
        </w:numPr>
        <w:tabs>
          <w:tab w:val="left" w:pos="0"/>
          <w:tab w:val="left" w:pos="993"/>
        </w:tabs>
        <w:spacing w:after="0"/>
        <w:ind w:right="-2"/>
        <w:contextualSpacing/>
        <w:jc w:val="both"/>
        <w:rPr>
          <w:rFonts w:eastAsia="Times New Roman" w:cs="Times New Roman"/>
        </w:rPr>
      </w:pPr>
      <w:r w:rsidRPr="0079368E">
        <w:rPr>
          <w:rFonts w:eastAsia="Times New Roman" w:cs="Times New Roman"/>
        </w:rPr>
        <w:t>L’identification des contacts techniques ;</w:t>
      </w:r>
    </w:p>
    <w:p w14:paraId="07C2D027" w14:textId="77777777" w:rsidR="00E43E2C" w:rsidRPr="0079368E" w:rsidRDefault="00E43E2C" w:rsidP="00657034">
      <w:pPr>
        <w:numPr>
          <w:ilvl w:val="0"/>
          <w:numId w:val="21"/>
        </w:numPr>
        <w:tabs>
          <w:tab w:val="left" w:pos="0"/>
          <w:tab w:val="left" w:pos="993"/>
        </w:tabs>
        <w:spacing w:after="0"/>
        <w:ind w:right="-2"/>
        <w:contextualSpacing/>
        <w:jc w:val="both"/>
        <w:rPr>
          <w:rFonts w:eastAsia="Times New Roman" w:cs="Times New Roman"/>
        </w:rPr>
      </w:pPr>
      <w:r w:rsidRPr="0079368E">
        <w:rPr>
          <w:rFonts w:eastAsia="Times New Roman" w:cs="Times New Roman"/>
        </w:rPr>
        <w:t xml:space="preserve">La référence de chaque produit proposé au titre des articles listés (BPU) en cohérence avec les numéros de ligne des </w:t>
      </w:r>
      <w:proofErr w:type="gramStart"/>
      <w:r w:rsidRPr="0079368E">
        <w:rPr>
          <w:rFonts w:eastAsia="Times New Roman" w:cs="Times New Roman"/>
        </w:rPr>
        <w:t>produits;</w:t>
      </w:r>
      <w:proofErr w:type="gramEnd"/>
    </w:p>
    <w:p w14:paraId="57B8168C" w14:textId="77777777" w:rsidR="00E43E2C" w:rsidRPr="0079368E" w:rsidRDefault="00E43E2C" w:rsidP="00E43E2C">
      <w:pPr>
        <w:numPr>
          <w:ilvl w:val="0"/>
          <w:numId w:val="21"/>
        </w:numPr>
        <w:tabs>
          <w:tab w:val="left" w:pos="0"/>
          <w:tab w:val="left" w:pos="993"/>
        </w:tabs>
        <w:spacing w:after="0"/>
        <w:ind w:right="-2"/>
        <w:contextualSpacing/>
        <w:jc w:val="both"/>
        <w:rPr>
          <w:rFonts w:eastAsia="Times New Roman" w:cs="Times New Roman"/>
        </w:rPr>
      </w:pPr>
      <w:r w:rsidRPr="0079368E">
        <w:rPr>
          <w:rFonts w:eastAsia="Times New Roman" w:cs="Times New Roman"/>
        </w:rPr>
        <w:t xml:space="preserve">La description commerciale et technique de chaque produit proposé au titre des articles listés (BPU). </w:t>
      </w:r>
    </w:p>
    <w:p w14:paraId="4C45E368" w14:textId="77777777" w:rsidR="00E43E2C" w:rsidRPr="0079368E" w:rsidRDefault="00E43E2C" w:rsidP="00E43E2C">
      <w:pPr>
        <w:tabs>
          <w:tab w:val="left" w:pos="0"/>
        </w:tabs>
        <w:ind w:right="-2"/>
        <w:jc w:val="both"/>
        <w:rPr>
          <w:rFonts w:eastAsia="Times New Roman" w:cs="Times New Roman"/>
        </w:rPr>
      </w:pPr>
      <w:r w:rsidRPr="0079368E">
        <w:rPr>
          <w:rFonts w:eastAsia="Times New Roman" w:cs="Times New Roman"/>
        </w:rPr>
        <w:t>Un projet pour la partie HBPU est souhaité. Lors de la mise au point du marché avec A.C.H.A.T.</w:t>
      </w:r>
      <w:r w:rsidR="00ED7782" w:rsidRPr="0079368E">
        <w:rPr>
          <w:rFonts w:eastAsia="Times New Roman" w:cs="Times New Roman"/>
        </w:rPr>
        <w:t>, le</w:t>
      </w:r>
      <w:r w:rsidRPr="0079368E">
        <w:rPr>
          <w:rFonts w:eastAsia="Times New Roman" w:cs="Times New Roman"/>
        </w:rPr>
        <w:t xml:space="preserve"> catalogue sera complété </w:t>
      </w:r>
      <w:r w:rsidR="00ED7782" w:rsidRPr="0079368E">
        <w:rPr>
          <w:rFonts w:eastAsia="Times New Roman" w:cs="Times New Roman"/>
        </w:rPr>
        <w:t>pour chaque produit retenu</w:t>
      </w:r>
      <w:r w:rsidRPr="0079368E">
        <w:rPr>
          <w:rFonts w:eastAsia="Times New Roman" w:cs="Times New Roman"/>
        </w:rPr>
        <w:t xml:space="preserve"> au titre du HBPU. </w:t>
      </w:r>
    </w:p>
    <w:p w14:paraId="4D290E50" w14:textId="3FF2DBE9" w:rsidR="008C0D71" w:rsidRPr="0079368E" w:rsidRDefault="00E43E2C" w:rsidP="008C0D71">
      <w:pPr>
        <w:tabs>
          <w:tab w:val="left" w:pos="0"/>
        </w:tabs>
        <w:ind w:right="-2"/>
        <w:jc w:val="both"/>
        <w:rPr>
          <w:rFonts w:eastAsia="Times New Roman" w:cs="Times New Roman"/>
        </w:rPr>
      </w:pPr>
      <w:r w:rsidRPr="0079368E">
        <w:rPr>
          <w:rFonts w:eastAsia="Times New Roman" w:cs="Times New Roman"/>
        </w:rPr>
        <w:t xml:space="preserve">Les prix sont précisés dans un fichier Excel associé à ce catalogue. </w:t>
      </w:r>
    </w:p>
    <w:p w14:paraId="2BE86E2C" w14:textId="77777777" w:rsidR="00923F7F" w:rsidRPr="0079368E" w:rsidRDefault="008C0D71" w:rsidP="00331EB4">
      <w:pPr>
        <w:tabs>
          <w:tab w:val="left" w:pos="0"/>
        </w:tabs>
        <w:spacing w:after="0"/>
        <w:ind w:right="-2"/>
        <w:jc w:val="center"/>
        <w:rPr>
          <w:rFonts w:eastAsia="Times New Roman" w:cs="Times New Roman"/>
          <w:b/>
          <w:bCs/>
          <w:i/>
          <w:iCs/>
          <w:color w:val="622423"/>
          <w:sz w:val="24"/>
          <w:szCs w:val="24"/>
          <w:u w:val="single"/>
        </w:rPr>
      </w:pPr>
      <w:r w:rsidRPr="0079368E">
        <w:rPr>
          <w:rFonts w:eastAsia="Times New Roman" w:cs="Times New Roman"/>
          <w:b/>
          <w:bCs/>
          <w:i/>
          <w:iCs/>
          <w:color w:val="622423"/>
          <w:sz w:val="24"/>
          <w:szCs w:val="24"/>
          <w:u w:val="single"/>
        </w:rPr>
        <w:t>L’absence de présentation du projet de catalogue rend l’offre non conforme.</w:t>
      </w:r>
    </w:p>
    <w:p w14:paraId="0ED754F2" w14:textId="77777777" w:rsidR="00923F7F" w:rsidRPr="0079368E" w:rsidRDefault="00923F7F" w:rsidP="00C90957">
      <w:pPr>
        <w:pStyle w:val="Paragraphedeliste"/>
      </w:pPr>
    </w:p>
    <w:p w14:paraId="75E27BE9" w14:textId="77777777" w:rsidR="00331EB4" w:rsidRPr="0079368E" w:rsidRDefault="00251B07" w:rsidP="00251B07">
      <w:pPr>
        <w:rPr>
          <w:rStyle w:val="lev"/>
        </w:rPr>
      </w:pPr>
      <w:r w:rsidRPr="0079368E">
        <w:rPr>
          <w:rStyle w:val="lev"/>
        </w:rPr>
        <w:tab/>
      </w:r>
      <w:r w:rsidR="00BC144C" w:rsidRPr="0079368E">
        <w:rPr>
          <w:rStyle w:val="lev"/>
        </w:rPr>
        <w:t>Les parts</w:t>
      </w:r>
      <w:r w:rsidRPr="0079368E">
        <w:rPr>
          <w:rStyle w:val="lev"/>
        </w:rPr>
        <w:t xml:space="preserve"> BPU et HBPU représentent les proportions suivantes :</w:t>
      </w:r>
    </w:p>
    <w:tbl>
      <w:tblPr>
        <w:tblStyle w:val="Tableauweb1"/>
        <w:tblW w:w="7905" w:type="dxa"/>
        <w:jc w:val="center"/>
        <w:tblLook w:val="04A0" w:firstRow="1" w:lastRow="0" w:firstColumn="1" w:lastColumn="0" w:noHBand="0" w:noVBand="1"/>
      </w:tblPr>
      <w:tblGrid>
        <w:gridCol w:w="2298"/>
        <w:gridCol w:w="2819"/>
        <w:gridCol w:w="2788"/>
      </w:tblGrid>
      <w:tr w:rsidR="00B11FBA" w:rsidRPr="0079368E" w14:paraId="190C94D1" w14:textId="77777777" w:rsidTr="008C0D71">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shd w:val="clear" w:color="auto" w:fill="DBE5F1" w:themeFill="accent1" w:themeFillTint="33"/>
            <w:vAlign w:val="center"/>
          </w:tcPr>
          <w:p w14:paraId="0CB89C19" w14:textId="77777777" w:rsidR="00B11FBA" w:rsidRPr="0079368E" w:rsidRDefault="00B11FBA" w:rsidP="00C90957">
            <w:pPr>
              <w:pStyle w:val="Paragraphedeliste"/>
              <w:spacing w:after="0"/>
              <w:ind w:left="0"/>
              <w:jc w:val="center"/>
              <w:rPr>
                <w:b/>
                <w:sz w:val="24"/>
                <w:szCs w:val="24"/>
              </w:rPr>
            </w:pPr>
            <w:r w:rsidRPr="0079368E">
              <w:rPr>
                <w:b/>
                <w:sz w:val="24"/>
                <w:szCs w:val="24"/>
              </w:rPr>
              <w:t>Lot</w:t>
            </w:r>
          </w:p>
        </w:tc>
        <w:tc>
          <w:tcPr>
            <w:tcW w:w="2779" w:type="dxa"/>
            <w:shd w:val="clear" w:color="auto" w:fill="DBE5F1" w:themeFill="accent1" w:themeFillTint="33"/>
            <w:vAlign w:val="center"/>
          </w:tcPr>
          <w:p w14:paraId="214927B4" w14:textId="77777777" w:rsidR="00B11FBA" w:rsidRPr="0079368E" w:rsidRDefault="00B11FBA" w:rsidP="00C90957">
            <w:pPr>
              <w:pStyle w:val="Paragraphedeliste"/>
              <w:spacing w:after="0"/>
              <w:ind w:left="0"/>
              <w:jc w:val="center"/>
              <w:rPr>
                <w:b/>
                <w:sz w:val="24"/>
                <w:szCs w:val="24"/>
              </w:rPr>
            </w:pPr>
            <w:r w:rsidRPr="0079368E">
              <w:rPr>
                <w:b/>
                <w:sz w:val="24"/>
                <w:szCs w:val="24"/>
              </w:rPr>
              <w:t xml:space="preserve">Part </w:t>
            </w:r>
            <w:proofErr w:type="gramStart"/>
            <w:r w:rsidRPr="0079368E">
              <w:rPr>
                <w:b/>
                <w:sz w:val="24"/>
                <w:szCs w:val="24"/>
              </w:rPr>
              <w:t>BPU  du</w:t>
            </w:r>
            <w:proofErr w:type="gramEnd"/>
            <w:r w:rsidRPr="0079368E">
              <w:rPr>
                <w:b/>
                <w:sz w:val="24"/>
                <w:szCs w:val="24"/>
              </w:rPr>
              <w:t xml:space="preserve"> volume financier du marché</w:t>
            </w:r>
          </w:p>
        </w:tc>
        <w:tc>
          <w:tcPr>
            <w:tcW w:w="2728" w:type="dxa"/>
            <w:shd w:val="clear" w:color="auto" w:fill="DBE5F1" w:themeFill="accent1" w:themeFillTint="33"/>
            <w:vAlign w:val="center"/>
          </w:tcPr>
          <w:p w14:paraId="0E84D5D9" w14:textId="77777777" w:rsidR="00B11FBA" w:rsidRPr="0079368E" w:rsidRDefault="00B11FBA" w:rsidP="00C90957">
            <w:pPr>
              <w:pStyle w:val="Paragraphedeliste"/>
              <w:spacing w:after="0"/>
              <w:ind w:left="0"/>
              <w:jc w:val="center"/>
              <w:rPr>
                <w:b/>
                <w:sz w:val="24"/>
                <w:szCs w:val="24"/>
              </w:rPr>
            </w:pPr>
            <w:r w:rsidRPr="0079368E">
              <w:rPr>
                <w:b/>
                <w:sz w:val="24"/>
                <w:szCs w:val="24"/>
              </w:rPr>
              <w:t>Part HBPU du volume financier du marché</w:t>
            </w:r>
          </w:p>
        </w:tc>
      </w:tr>
      <w:tr w:rsidR="00B11FBA" w:rsidRPr="0079368E" w14:paraId="50F9C70E" w14:textId="77777777" w:rsidTr="002C7FCB">
        <w:trPr>
          <w:trHeight w:hRule="exact" w:val="284"/>
          <w:jc w:val="center"/>
        </w:trPr>
        <w:tc>
          <w:tcPr>
            <w:tcW w:w="2238" w:type="dxa"/>
            <w:vAlign w:val="center"/>
          </w:tcPr>
          <w:p w14:paraId="12B5C522" w14:textId="77777777" w:rsidR="00B11FBA" w:rsidRPr="0079368E" w:rsidRDefault="00B11FBA" w:rsidP="00597FDF">
            <w:pPr>
              <w:pStyle w:val="Paragraphedeliste"/>
              <w:ind w:left="0"/>
              <w:jc w:val="center"/>
            </w:pPr>
            <w:r w:rsidRPr="0079368E">
              <w:t>1</w:t>
            </w:r>
          </w:p>
        </w:tc>
        <w:tc>
          <w:tcPr>
            <w:tcW w:w="2779" w:type="dxa"/>
            <w:vAlign w:val="center"/>
          </w:tcPr>
          <w:p w14:paraId="62586D76" w14:textId="77777777" w:rsidR="00B11FBA" w:rsidRPr="0079368E" w:rsidRDefault="00847AD2" w:rsidP="00597FDF">
            <w:pPr>
              <w:pStyle w:val="Paragraphedeliste"/>
              <w:ind w:left="0"/>
              <w:jc w:val="center"/>
            </w:pPr>
            <w:r w:rsidRPr="0079368E">
              <w:t>7</w:t>
            </w:r>
            <w:r w:rsidR="003F7C88" w:rsidRPr="0079368E">
              <w:t>0%</w:t>
            </w:r>
          </w:p>
        </w:tc>
        <w:tc>
          <w:tcPr>
            <w:tcW w:w="2728" w:type="dxa"/>
            <w:vAlign w:val="center"/>
          </w:tcPr>
          <w:p w14:paraId="756C25F9" w14:textId="77777777" w:rsidR="00B11FBA" w:rsidRPr="0079368E" w:rsidRDefault="00847AD2" w:rsidP="00597FDF">
            <w:pPr>
              <w:pStyle w:val="Paragraphedeliste"/>
              <w:ind w:left="0"/>
              <w:jc w:val="center"/>
            </w:pPr>
            <w:r w:rsidRPr="0079368E">
              <w:t>3</w:t>
            </w:r>
            <w:r w:rsidR="003F7C88" w:rsidRPr="0079368E">
              <w:t>0%</w:t>
            </w:r>
          </w:p>
        </w:tc>
      </w:tr>
      <w:tr w:rsidR="008E170F" w:rsidRPr="0079368E" w14:paraId="7B4F4B70" w14:textId="77777777" w:rsidTr="002C7FCB">
        <w:trPr>
          <w:trHeight w:hRule="exact" w:val="284"/>
          <w:jc w:val="center"/>
        </w:trPr>
        <w:tc>
          <w:tcPr>
            <w:tcW w:w="2238" w:type="dxa"/>
            <w:vAlign w:val="center"/>
          </w:tcPr>
          <w:p w14:paraId="195638D5" w14:textId="77777777" w:rsidR="008E170F" w:rsidRPr="0079368E" w:rsidRDefault="008E170F" w:rsidP="00597FDF">
            <w:pPr>
              <w:pStyle w:val="Paragraphedeliste"/>
              <w:ind w:left="0"/>
              <w:jc w:val="center"/>
            </w:pPr>
            <w:r w:rsidRPr="0079368E">
              <w:t>2</w:t>
            </w:r>
          </w:p>
        </w:tc>
        <w:tc>
          <w:tcPr>
            <w:tcW w:w="2779" w:type="dxa"/>
            <w:vAlign w:val="center"/>
          </w:tcPr>
          <w:p w14:paraId="1BCF0791" w14:textId="77777777" w:rsidR="008E170F" w:rsidRPr="0079368E" w:rsidRDefault="008E170F" w:rsidP="00597FDF">
            <w:pPr>
              <w:pStyle w:val="Paragraphedeliste"/>
              <w:ind w:left="0"/>
              <w:jc w:val="center"/>
            </w:pPr>
            <w:r w:rsidRPr="0079368E">
              <w:t>95%</w:t>
            </w:r>
          </w:p>
        </w:tc>
        <w:tc>
          <w:tcPr>
            <w:tcW w:w="2728" w:type="dxa"/>
            <w:vAlign w:val="center"/>
          </w:tcPr>
          <w:p w14:paraId="70620463" w14:textId="77777777" w:rsidR="008E170F" w:rsidRPr="0079368E" w:rsidRDefault="008E170F" w:rsidP="00597FDF">
            <w:pPr>
              <w:pStyle w:val="Paragraphedeliste"/>
              <w:ind w:left="0"/>
              <w:jc w:val="center"/>
            </w:pPr>
            <w:r w:rsidRPr="0079368E">
              <w:t>5%</w:t>
            </w:r>
          </w:p>
        </w:tc>
      </w:tr>
    </w:tbl>
    <w:p w14:paraId="2C0E0319" w14:textId="77777777" w:rsidR="00715E2D" w:rsidRPr="0079368E" w:rsidRDefault="008E170F" w:rsidP="00995FCF">
      <w:pPr>
        <w:pStyle w:val="Titre3"/>
        <w:pageBreakBefore/>
        <w:jc w:val="left"/>
      </w:pPr>
      <w:bookmarkStart w:id="19" w:name="_Toc197872044"/>
      <w:bookmarkStart w:id="20" w:name="_Toc205787055"/>
      <w:bookmarkStart w:id="21" w:name="_Toc201333097"/>
      <w:bookmarkStart w:id="22" w:name="_Toc197872051"/>
      <w:bookmarkStart w:id="23" w:name="_Toc197872062"/>
      <w:r w:rsidRPr="0079368E">
        <w:t>IV</w:t>
      </w:r>
      <w:r w:rsidR="000B2477" w:rsidRPr="0079368E">
        <w:t xml:space="preserve">-1 </w:t>
      </w:r>
      <w:r w:rsidR="00BC4C23" w:rsidRPr="0079368E">
        <w:t xml:space="preserve">Spécifications </w:t>
      </w:r>
      <w:bookmarkStart w:id="24" w:name="_Toc197872045"/>
      <w:bookmarkEnd w:id="19"/>
      <w:bookmarkEnd w:id="20"/>
      <w:r w:rsidR="00E316B2" w:rsidRPr="0079368E">
        <w:t>techniques des produits</w:t>
      </w:r>
      <w:bookmarkEnd w:id="21"/>
    </w:p>
    <w:p w14:paraId="30998FDA" w14:textId="77777777" w:rsidR="008E170F" w:rsidRPr="0079368E" w:rsidRDefault="008E170F" w:rsidP="008E170F">
      <w:pPr>
        <w:pBdr>
          <w:top w:val="dotted" w:sz="4" w:space="1" w:color="622423"/>
          <w:bottom w:val="dotted" w:sz="4" w:space="1" w:color="622423"/>
        </w:pBdr>
        <w:tabs>
          <w:tab w:val="left" w:pos="0"/>
        </w:tabs>
        <w:spacing w:before="300"/>
        <w:ind w:right="-285"/>
        <w:outlineLvl w:val="2"/>
        <w:rPr>
          <w:rFonts w:eastAsia="Times New Roman" w:cs="Times New Roman"/>
          <w:caps/>
          <w:color w:val="622423"/>
          <w:sz w:val="24"/>
          <w:szCs w:val="24"/>
          <w:u w:val="single"/>
        </w:rPr>
      </w:pPr>
      <w:bookmarkStart w:id="25" w:name="_Toc201333098"/>
      <w:bookmarkStart w:id="26" w:name="_Toc350790965"/>
      <w:bookmarkEnd w:id="24"/>
      <w:r w:rsidRPr="0079368E">
        <w:rPr>
          <w:rFonts w:eastAsia="Times New Roman" w:cs="Times New Roman"/>
          <w:caps/>
          <w:color w:val="622423"/>
          <w:sz w:val="24"/>
          <w:szCs w:val="24"/>
        </w:rPr>
        <w:t>IV-1-</w:t>
      </w:r>
      <w:proofErr w:type="gramStart"/>
      <w:r w:rsidRPr="0079368E">
        <w:rPr>
          <w:rFonts w:eastAsia="Times New Roman" w:cs="Times New Roman"/>
          <w:caps/>
          <w:color w:val="622423"/>
          <w:sz w:val="24"/>
          <w:szCs w:val="24"/>
        </w:rPr>
        <w:t>1:</w:t>
      </w:r>
      <w:proofErr w:type="gramEnd"/>
      <w:r w:rsidRPr="0079368E">
        <w:rPr>
          <w:rFonts w:eastAsia="Times New Roman" w:cs="Times New Roman"/>
          <w:caps/>
          <w:color w:val="622423"/>
          <w:sz w:val="24"/>
          <w:szCs w:val="24"/>
        </w:rPr>
        <w:t xml:space="preserve"> Filtres aérauliques</w:t>
      </w:r>
      <w:bookmarkEnd w:id="25"/>
    </w:p>
    <w:bookmarkEnd w:id="26"/>
    <w:p w14:paraId="0E3079C3" w14:textId="35AF6407" w:rsidR="00DF2317" w:rsidRPr="0079368E" w:rsidRDefault="006F1D9B" w:rsidP="00926800">
      <w:pPr>
        <w:spacing w:after="0" w:line="240" w:lineRule="auto"/>
        <w:jc w:val="both"/>
        <w:rPr>
          <w:rFonts w:eastAsia="Times New Roman" w:cs="Times New Roman"/>
          <w:highlight w:val="yellow"/>
        </w:rPr>
      </w:pPr>
      <w:r w:rsidRPr="0079368E">
        <w:rPr>
          <w:rFonts w:eastAsia="Times New Roman" w:cs="Times New Roman"/>
        </w:rPr>
        <w:t>Pour toute pièce détachée ou sous ensemble, équivalent mais autre que celui d’origine utilisé par le concepteur-fabricant, le titulaire s’engage sur la pleine compatibilité de celui-ci avec les éléments de l’équipement, notamment en termes de qualité et de performance, ainsi que de sécurité pour les patients comme pour les soignants, et engage l’entière responsabilité de sa société en cas d’incident y compris relevant de la matériovigilance, imputable à ce produit.</w:t>
      </w:r>
    </w:p>
    <w:p w14:paraId="74BBDFF7" w14:textId="314C6C70" w:rsidR="00E316B2" w:rsidRPr="0079368E" w:rsidRDefault="00E316B2" w:rsidP="00E316B2">
      <w:pPr>
        <w:pBdr>
          <w:bottom w:val="single" w:sz="4" w:space="2" w:color="B8CCE4"/>
        </w:pBdr>
        <w:spacing w:before="200" w:after="80" w:line="240" w:lineRule="auto"/>
        <w:outlineLvl w:val="3"/>
        <w:rPr>
          <w:rStyle w:val="Rfrencelgre"/>
          <w:rFonts w:asciiTheme="majorHAnsi" w:hAnsiTheme="majorHAnsi"/>
        </w:rPr>
      </w:pPr>
      <w:r w:rsidRPr="0079368E">
        <w:rPr>
          <w:rStyle w:val="Rfrencelgre"/>
          <w:rFonts w:asciiTheme="majorHAnsi" w:hAnsiTheme="majorHAnsi"/>
        </w:rPr>
        <w:t>Filtres pour préfiltration de grosses particules </w:t>
      </w:r>
      <w:r w:rsidR="006F3BBB" w:rsidRPr="0079368E">
        <w:rPr>
          <w:rStyle w:val="Rfrencelgre"/>
          <w:rFonts w:asciiTheme="majorHAnsi" w:hAnsiTheme="majorHAnsi"/>
        </w:rPr>
        <w:t xml:space="preserve">de poussières avec </w:t>
      </w:r>
      <w:r w:rsidR="00DB3F67" w:rsidRPr="0079368E">
        <w:rPr>
          <w:rStyle w:val="Rfrencelgre"/>
          <w:rFonts w:asciiTheme="majorHAnsi" w:hAnsiTheme="majorHAnsi"/>
        </w:rPr>
        <w:t>rendement</w:t>
      </w:r>
      <w:r w:rsidR="006F3BBB" w:rsidRPr="0079368E">
        <w:rPr>
          <w:rStyle w:val="Rfrencelgre"/>
          <w:rFonts w:asciiTheme="majorHAnsi" w:hAnsiTheme="majorHAnsi"/>
        </w:rPr>
        <w:t xml:space="preserve"> gravimétrique moyen </w:t>
      </w:r>
      <w:r w:rsidR="00C7753E" w:rsidRPr="0079368E">
        <w:rPr>
          <w:rStyle w:val="Rfrencelgre"/>
          <w:rFonts w:asciiTheme="majorHAnsi" w:hAnsiTheme="majorHAnsi"/>
        </w:rPr>
        <w:t>ISO 16890</w:t>
      </w:r>
      <w:r w:rsidRPr="0079368E">
        <w:rPr>
          <w:rStyle w:val="Rfrencelgre"/>
          <w:rFonts w:asciiTheme="majorHAnsi" w:hAnsiTheme="majorHAnsi"/>
        </w:rPr>
        <w:t>.</w:t>
      </w:r>
    </w:p>
    <w:p w14:paraId="668BF46C" w14:textId="77777777" w:rsidR="00A966CE" w:rsidRPr="0079368E" w:rsidRDefault="00A966CE" w:rsidP="00E316B2">
      <w:pPr>
        <w:spacing w:after="0" w:line="240" w:lineRule="auto"/>
        <w:rPr>
          <w:rFonts w:eastAsia="Times New Roman" w:cs="Times New Roman"/>
        </w:rPr>
      </w:pPr>
    </w:p>
    <w:p w14:paraId="222CD071" w14:textId="77777777" w:rsidR="00E316B2" w:rsidRPr="0079368E" w:rsidRDefault="00E316B2" w:rsidP="00E316B2">
      <w:pPr>
        <w:spacing w:after="0" w:line="240" w:lineRule="auto"/>
        <w:rPr>
          <w:rFonts w:eastAsia="Times New Roman" w:cs="Times New Roman"/>
        </w:rPr>
      </w:pPr>
      <w:r w:rsidRPr="0079368E">
        <w:rPr>
          <w:rFonts w:eastAsia="Times New Roman" w:cs="Times New Roman"/>
        </w:rPr>
        <w:t>Types de filtres et médias exigés</w:t>
      </w:r>
    </w:p>
    <w:p w14:paraId="2C454689" w14:textId="77777777" w:rsidR="00E316B2" w:rsidRPr="0079368E" w:rsidRDefault="00E316B2" w:rsidP="00E316B2">
      <w:pPr>
        <w:spacing w:after="0" w:line="240" w:lineRule="auto"/>
        <w:ind w:firstLine="360"/>
        <w:rPr>
          <w:rFonts w:eastAsia="Times New Roman" w:cs="Times New Roman"/>
          <w:highlight w:val="yellow"/>
        </w:rPr>
      </w:pPr>
    </w:p>
    <w:p w14:paraId="78AFB42F" w14:textId="77777777" w:rsidR="00344E4C" w:rsidRPr="0079368E" w:rsidRDefault="00344E4C" w:rsidP="005B15E8">
      <w:pPr>
        <w:numPr>
          <w:ilvl w:val="0"/>
          <w:numId w:val="44"/>
        </w:numPr>
        <w:spacing w:after="0" w:line="240" w:lineRule="auto"/>
        <w:rPr>
          <w:rFonts w:eastAsia="Times New Roman" w:cs="Times New Roman"/>
        </w:rPr>
      </w:pPr>
      <w:r w:rsidRPr="0079368E">
        <w:rPr>
          <w:rFonts w:eastAsia="Times New Roman" w:cs="Times New Roman"/>
        </w:rPr>
        <w:t>Média en rouleau ;</w:t>
      </w:r>
    </w:p>
    <w:p w14:paraId="07A054AE" w14:textId="77777777" w:rsidR="00B2409C" w:rsidRPr="0079368E" w:rsidRDefault="00B2409C" w:rsidP="005B15E8">
      <w:pPr>
        <w:numPr>
          <w:ilvl w:val="0"/>
          <w:numId w:val="44"/>
        </w:numPr>
        <w:spacing w:after="0" w:line="240" w:lineRule="auto"/>
        <w:rPr>
          <w:rFonts w:eastAsia="Times New Roman" w:cs="Times New Roman"/>
        </w:rPr>
      </w:pPr>
      <w:r w:rsidRPr="0079368E">
        <w:rPr>
          <w:rFonts w:eastAsia="Times New Roman" w:cs="Times New Roman"/>
        </w:rPr>
        <w:t>Filtres plans pincés, média serti à l’intérieur d’un cadre en acier galvanisé. Une face grillagée permettant de maintenir le média en place même en cas de perte de charge élevée </w:t>
      </w:r>
    </w:p>
    <w:p w14:paraId="2CDD5661" w14:textId="77777777" w:rsidR="00B2409C" w:rsidRPr="0079368E" w:rsidRDefault="00B2409C" w:rsidP="005B15E8">
      <w:pPr>
        <w:numPr>
          <w:ilvl w:val="0"/>
          <w:numId w:val="44"/>
        </w:numPr>
        <w:spacing w:after="0" w:line="240" w:lineRule="auto"/>
        <w:rPr>
          <w:rFonts w:eastAsia="Times New Roman" w:cs="Times New Roman"/>
        </w:rPr>
      </w:pPr>
      <w:r w:rsidRPr="0079368E">
        <w:rPr>
          <w:rFonts w:eastAsia="Times New Roman" w:cs="Times New Roman"/>
        </w:rPr>
        <w:t>Filtres plans plissés jetables à cadre carton ;</w:t>
      </w:r>
    </w:p>
    <w:p w14:paraId="42477F6F" w14:textId="77777777" w:rsidR="00344E4C" w:rsidRPr="0079368E" w:rsidRDefault="00344E4C" w:rsidP="005B15E8">
      <w:pPr>
        <w:numPr>
          <w:ilvl w:val="0"/>
          <w:numId w:val="44"/>
        </w:numPr>
        <w:spacing w:after="0" w:line="240" w:lineRule="auto"/>
        <w:rPr>
          <w:rFonts w:eastAsia="Times New Roman" w:cs="Times New Roman"/>
        </w:rPr>
      </w:pPr>
      <w:r w:rsidRPr="0079368E">
        <w:rPr>
          <w:rFonts w:eastAsia="Times New Roman" w:cs="Times New Roman"/>
        </w:rPr>
        <w:t>Filtres plans cousus</w:t>
      </w:r>
      <w:r w:rsidR="00B2409C" w:rsidRPr="0079368E">
        <w:rPr>
          <w:rFonts w:eastAsia="Times New Roman" w:cs="Times New Roman"/>
        </w:rPr>
        <w:t xml:space="preserve"> sur fil métallique 3 mm,</w:t>
      </w:r>
      <w:r w:rsidRPr="0079368E">
        <w:rPr>
          <w:rFonts w:eastAsia="Times New Roman" w:cs="Times New Roman"/>
        </w:rPr>
        <w:t xml:space="preserve"> média synthétique cousu sur un fil d’acier galvanisé rigide, sur toute la périphérie du filtre ;</w:t>
      </w:r>
    </w:p>
    <w:p w14:paraId="4BF0A801" w14:textId="77777777" w:rsidR="00344E4C" w:rsidRPr="0079368E" w:rsidRDefault="00344E4C" w:rsidP="005B15E8">
      <w:pPr>
        <w:numPr>
          <w:ilvl w:val="0"/>
          <w:numId w:val="44"/>
        </w:numPr>
        <w:spacing w:after="0" w:line="240" w:lineRule="auto"/>
        <w:rPr>
          <w:rFonts w:eastAsia="Times New Roman" w:cs="Times New Roman"/>
        </w:rPr>
      </w:pPr>
      <w:r w:rsidRPr="0079368E">
        <w:rPr>
          <w:rFonts w:eastAsia="Times New Roman" w:cs="Times New Roman"/>
        </w:rPr>
        <w:t>Filtres plissés cadre carton ;</w:t>
      </w:r>
    </w:p>
    <w:p w14:paraId="6A6A10AB" w14:textId="77777777" w:rsidR="00344E4C" w:rsidRPr="0079368E" w:rsidRDefault="00344E4C" w:rsidP="005B15E8">
      <w:pPr>
        <w:numPr>
          <w:ilvl w:val="0"/>
          <w:numId w:val="44"/>
        </w:numPr>
        <w:spacing w:after="0" w:line="240" w:lineRule="auto"/>
        <w:rPr>
          <w:rFonts w:eastAsia="Times New Roman" w:cs="Times New Roman"/>
        </w:rPr>
      </w:pPr>
      <w:r w:rsidRPr="0079368E">
        <w:rPr>
          <w:rFonts w:eastAsia="Times New Roman" w:cs="Times New Roman"/>
        </w:rPr>
        <w:t>Filtres plans cadre acier galvanisé ;</w:t>
      </w:r>
    </w:p>
    <w:p w14:paraId="020E55F4" w14:textId="77777777" w:rsidR="00344E4C" w:rsidRPr="0079368E" w:rsidRDefault="00344E4C" w:rsidP="005B15E8">
      <w:pPr>
        <w:numPr>
          <w:ilvl w:val="0"/>
          <w:numId w:val="44"/>
        </w:numPr>
        <w:spacing w:after="0" w:line="240" w:lineRule="auto"/>
        <w:rPr>
          <w:rFonts w:eastAsia="Times New Roman" w:cs="Times New Roman"/>
        </w:rPr>
      </w:pPr>
      <w:r w:rsidRPr="0079368E">
        <w:rPr>
          <w:rFonts w:eastAsia="Times New Roman" w:cs="Times New Roman"/>
        </w:rPr>
        <w:t>Filtres plissés cadre acier galvanisé ;</w:t>
      </w:r>
    </w:p>
    <w:p w14:paraId="7B041F58" w14:textId="77777777" w:rsidR="00E2748E" w:rsidRPr="0079368E" w:rsidRDefault="00344E4C" w:rsidP="005B15E8">
      <w:pPr>
        <w:numPr>
          <w:ilvl w:val="0"/>
          <w:numId w:val="44"/>
        </w:numPr>
        <w:spacing w:after="0" w:line="240" w:lineRule="auto"/>
        <w:rPr>
          <w:rFonts w:eastAsia="Times New Roman" w:cs="Times New Roman"/>
        </w:rPr>
      </w:pPr>
      <w:r w:rsidRPr="0079368E">
        <w:rPr>
          <w:rFonts w:eastAsia="Times New Roman" w:cs="Times New Roman"/>
        </w:rPr>
        <w:t>Filtre</w:t>
      </w:r>
      <w:r w:rsidR="00B2409C" w:rsidRPr="0079368E">
        <w:rPr>
          <w:rFonts w:eastAsia="Times New Roman" w:cs="Times New Roman"/>
        </w:rPr>
        <w:t>s à poches, fibres synthétiques ;</w:t>
      </w:r>
    </w:p>
    <w:p w14:paraId="68336B87" w14:textId="77777777" w:rsidR="00B2409C" w:rsidRPr="0079368E" w:rsidRDefault="00B2409C" w:rsidP="000E6FF0">
      <w:pPr>
        <w:spacing w:after="0" w:line="240" w:lineRule="auto"/>
        <w:rPr>
          <w:rFonts w:eastAsia="Times New Roman" w:cs="Times New Roman"/>
        </w:rPr>
      </w:pPr>
    </w:p>
    <w:p w14:paraId="17B114DA" w14:textId="77777777" w:rsidR="00B2409C" w:rsidRPr="0079368E" w:rsidRDefault="00B2409C" w:rsidP="000E6FF0">
      <w:pPr>
        <w:spacing w:after="0" w:line="240" w:lineRule="auto"/>
        <w:rPr>
          <w:rFonts w:eastAsia="Times New Roman" w:cs="Times New Roman"/>
        </w:rPr>
      </w:pPr>
    </w:p>
    <w:p w14:paraId="7F79BDDE" w14:textId="77777777" w:rsidR="000E6FF0" w:rsidRPr="0079368E" w:rsidRDefault="000E6FF0" w:rsidP="000E6FF0">
      <w:pPr>
        <w:spacing w:after="0" w:line="240" w:lineRule="auto"/>
        <w:rPr>
          <w:rFonts w:eastAsia="Times New Roman" w:cs="Times New Roman"/>
        </w:rPr>
      </w:pPr>
      <w:r w:rsidRPr="0079368E">
        <w:rPr>
          <w:rFonts w:eastAsia="Times New Roman" w:cs="Times New Roman"/>
        </w:rPr>
        <w:t>Type de filtres devant figurer en complément au catalogue </w:t>
      </w:r>
      <w:r w:rsidR="00C44465" w:rsidRPr="0079368E">
        <w:rPr>
          <w:rFonts w:eastAsia="Times New Roman" w:cs="Times New Roman"/>
        </w:rPr>
        <w:t xml:space="preserve">complémentaire </w:t>
      </w:r>
      <w:proofErr w:type="gramStart"/>
      <w:r w:rsidR="00C44465" w:rsidRPr="0079368E">
        <w:rPr>
          <w:rFonts w:eastAsia="Times New Roman" w:cs="Times New Roman"/>
        </w:rPr>
        <w:t>HBPU:</w:t>
      </w:r>
      <w:proofErr w:type="gramEnd"/>
    </w:p>
    <w:p w14:paraId="7C75E335" w14:textId="77777777" w:rsidR="00C44465" w:rsidRPr="0079368E" w:rsidRDefault="00C44465" w:rsidP="000E6FF0">
      <w:pPr>
        <w:spacing w:after="0" w:line="240" w:lineRule="auto"/>
        <w:rPr>
          <w:rFonts w:eastAsia="Times New Roman" w:cs="Times New Roman"/>
        </w:rPr>
      </w:pPr>
    </w:p>
    <w:p w14:paraId="519A684E" w14:textId="77777777" w:rsidR="00E316B2" w:rsidRPr="0079368E" w:rsidRDefault="00E316B2" w:rsidP="005B15E8">
      <w:pPr>
        <w:pStyle w:val="Paragraphedeliste"/>
        <w:numPr>
          <w:ilvl w:val="0"/>
          <w:numId w:val="45"/>
        </w:numPr>
        <w:spacing w:after="0" w:line="240" w:lineRule="auto"/>
        <w:ind w:left="1134"/>
        <w:rPr>
          <w:rFonts w:eastAsia="Times New Roman" w:cs="Times New Roman"/>
        </w:rPr>
      </w:pPr>
      <w:r w:rsidRPr="0079368E">
        <w:rPr>
          <w:rFonts w:eastAsia="Times New Roman" w:cs="Times New Roman"/>
        </w:rPr>
        <w:t>Filtres plans cadre acier galvanisé rechargeables ;</w:t>
      </w:r>
    </w:p>
    <w:p w14:paraId="2BA06283" w14:textId="77777777" w:rsidR="00E316B2" w:rsidRPr="0079368E" w:rsidRDefault="00E316B2" w:rsidP="005B15E8">
      <w:pPr>
        <w:pStyle w:val="Paragraphedeliste"/>
        <w:numPr>
          <w:ilvl w:val="0"/>
          <w:numId w:val="45"/>
        </w:numPr>
        <w:spacing w:after="0" w:line="240" w:lineRule="auto"/>
        <w:ind w:left="1134"/>
        <w:rPr>
          <w:rFonts w:eastAsia="Times New Roman" w:cs="Times New Roman"/>
        </w:rPr>
      </w:pPr>
      <w:r w:rsidRPr="0079368E">
        <w:rPr>
          <w:rFonts w:eastAsia="Times New Roman" w:cs="Times New Roman"/>
        </w:rPr>
        <w:t>Filtres plissés cadre acier galvanisé rechargeables ;</w:t>
      </w:r>
    </w:p>
    <w:p w14:paraId="42EFFDD4" w14:textId="77777777" w:rsidR="00E316B2" w:rsidRPr="0079368E" w:rsidRDefault="00E316B2" w:rsidP="005B15E8">
      <w:pPr>
        <w:pStyle w:val="Paragraphedeliste"/>
        <w:numPr>
          <w:ilvl w:val="0"/>
          <w:numId w:val="45"/>
        </w:numPr>
        <w:spacing w:after="0" w:line="240" w:lineRule="auto"/>
        <w:ind w:left="1134"/>
        <w:rPr>
          <w:rFonts w:eastAsia="Times New Roman" w:cs="Times New Roman"/>
        </w:rPr>
      </w:pPr>
      <w:r w:rsidRPr="0079368E">
        <w:rPr>
          <w:rFonts w:eastAsia="Times New Roman" w:cs="Times New Roman"/>
        </w:rPr>
        <w:t>Filtres à déroulement automatique et recharges ;</w:t>
      </w:r>
    </w:p>
    <w:p w14:paraId="0BE97760" w14:textId="77777777" w:rsidR="00E316B2" w:rsidRPr="0079368E" w:rsidRDefault="00E316B2" w:rsidP="005B15E8">
      <w:pPr>
        <w:pStyle w:val="Paragraphedeliste"/>
        <w:numPr>
          <w:ilvl w:val="0"/>
          <w:numId w:val="45"/>
        </w:numPr>
        <w:spacing w:after="0" w:line="240" w:lineRule="auto"/>
        <w:ind w:left="1134"/>
        <w:rPr>
          <w:rFonts w:eastAsia="Times New Roman" w:cs="Times New Roman"/>
        </w:rPr>
      </w:pPr>
      <w:r w:rsidRPr="0079368E">
        <w:rPr>
          <w:rFonts w:eastAsia="Times New Roman" w:cs="Times New Roman"/>
        </w:rPr>
        <w:t>Médias filtrants fibres de verre en rouleau ou découpes ;</w:t>
      </w:r>
    </w:p>
    <w:p w14:paraId="16954AAF" w14:textId="77777777" w:rsidR="00E316B2" w:rsidRPr="0079368E" w:rsidRDefault="00E316B2" w:rsidP="005B15E8">
      <w:pPr>
        <w:pStyle w:val="Paragraphedeliste"/>
        <w:numPr>
          <w:ilvl w:val="0"/>
          <w:numId w:val="45"/>
        </w:numPr>
        <w:spacing w:after="0" w:line="240" w:lineRule="auto"/>
        <w:ind w:left="1134"/>
        <w:rPr>
          <w:rFonts w:eastAsia="Times New Roman" w:cs="Times New Roman"/>
        </w:rPr>
      </w:pPr>
      <w:r w:rsidRPr="0079368E">
        <w:rPr>
          <w:rFonts w:eastAsia="Times New Roman" w:cs="Times New Roman"/>
        </w:rPr>
        <w:t>Médias filtrants fibres synthétiques en rouleau ou découpes.</w:t>
      </w:r>
    </w:p>
    <w:p w14:paraId="785EE6E0" w14:textId="77777777" w:rsidR="00C44465" w:rsidRPr="0079368E" w:rsidRDefault="00C44465" w:rsidP="00C44465">
      <w:pPr>
        <w:spacing w:after="0" w:line="240" w:lineRule="auto"/>
        <w:rPr>
          <w:rFonts w:eastAsia="Times New Roman" w:cs="Times New Roman"/>
        </w:rPr>
      </w:pPr>
    </w:p>
    <w:p w14:paraId="6BCC0E44" w14:textId="77777777" w:rsidR="00E316B2" w:rsidRPr="0079368E" w:rsidRDefault="00E316B2" w:rsidP="00C44465">
      <w:pPr>
        <w:spacing w:after="0" w:line="240" w:lineRule="auto"/>
        <w:rPr>
          <w:rFonts w:eastAsia="Times New Roman" w:cs="Times New Roman"/>
        </w:rPr>
      </w:pPr>
      <w:r w:rsidRPr="0079368E">
        <w:rPr>
          <w:rFonts w:eastAsia="Times New Roman" w:cs="Times New Roman"/>
        </w:rPr>
        <w:t>L’ensemble de ces filtres doit couvrir :</w:t>
      </w:r>
    </w:p>
    <w:p w14:paraId="0E4C4051" w14:textId="77777777" w:rsidR="005B15E8" w:rsidRPr="0079368E" w:rsidRDefault="005B15E8" w:rsidP="00C44465">
      <w:pPr>
        <w:spacing w:after="0" w:line="240" w:lineRule="auto"/>
        <w:rPr>
          <w:rFonts w:eastAsia="Times New Roman" w:cs="Times New Roman"/>
        </w:rPr>
      </w:pPr>
    </w:p>
    <w:p w14:paraId="1E4C0F69" w14:textId="77777777" w:rsidR="00E316B2" w:rsidRPr="0079368E" w:rsidRDefault="00E316B2" w:rsidP="005B15E8">
      <w:pPr>
        <w:numPr>
          <w:ilvl w:val="0"/>
          <w:numId w:val="40"/>
        </w:numPr>
        <w:spacing w:after="0" w:line="240" w:lineRule="auto"/>
        <w:rPr>
          <w:rFonts w:eastAsia="Times New Roman" w:cs="Times New Roman"/>
        </w:rPr>
      </w:pPr>
      <w:proofErr w:type="gramStart"/>
      <w:r w:rsidRPr="0079368E">
        <w:rPr>
          <w:rFonts w:eastAsia="Times New Roman" w:cs="Times New Roman"/>
        </w:rPr>
        <w:t>les</w:t>
      </w:r>
      <w:proofErr w:type="gramEnd"/>
      <w:r w:rsidRPr="0079368E">
        <w:rPr>
          <w:rFonts w:eastAsia="Times New Roman" w:cs="Times New Roman"/>
        </w:rPr>
        <w:t xml:space="preserve"> dimensions standards ;</w:t>
      </w:r>
    </w:p>
    <w:p w14:paraId="66F7FA85" w14:textId="2EE31158" w:rsidR="00E316B2" w:rsidRPr="0079368E" w:rsidRDefault="00C7170E" w:rsidP="005B15E8">
      <w:pPr>
        <w:numPr>
          <w:ilvl w:val="0"/>
          <w:numId w:val="40"/>
        </w:numPr>
        <w:spacing w:after="0" w:line="240" w:lineRule="auto"/>
        <w:rPr>
          <w:rFonts w:eastAsia="Times New Roman" w:cs="Times New Roman"/>
        </w:rPr>
      </w:pPr>
      <w:proofErr w:type="gramStart"/>
      <w:r w:rsidRPr="0079368E">
        <w:rPr>
          <w:rFonts w:eastAsia="Times New Roman" w:cs="Times New Roman"/>
        </w:rPr>
        <w:t>toute</w:t>
      </w:r>
      <w:proofErr w:type="gramEnd"/>
      <w:r w:rsidRPr="0079368E">
        <w:rPr>
          <w:rFonts w:eastAsia="Times New Roman" w:cs="Times New Roman"/>
        </w:rPr>
        <w:t xml:space="preserve"> dimension</w:t>
      </w:r>
      <w:r w:rsidR="00E316B2" w:rsidRPr="0079368E">
        <w:rPr>
          <w:rFonts w:eastAsia="Times New Roman" w:cs="Times New Roman"/>
        </w:rPr>
        <w:t xml:space="preserve"> hors standard à la demande.</w:t>
      </w:r>
    </w:p>
    <w:p w14:paraId="5252B62E" w14:textId="77777777" w:rsidR="00E316B2" w:rsidRPr="0079368E" w:rsidRDefault="00E316B2" w:rsidP="00E316B2">
      <w:pPr>
        <w:spacing w:after="0" w:line="240" w:lineRule="auto"/>
        <w:ind w:firstLine="360"/>
        <w:rPr>
          <w:rFonts w:eastAsia="Times New Roman" w:cs="Times New Roman"/>
        </w:rPr>
      </w:pPr>
    </w:p>
    <w:p w14:paraId="4A23D1D6" w14:textId="77777777" w:rsidR="00E316B2" w:rsidRPr="0079368E" w:rsidRDefault="00E316B2" w:rsidP="00E316B2">
      <w:pPr>
        <w:spacing w:after="0" w:line="240" w:lineRule="auto"/>
        <w:ind w:firstLine="360"/>
        <w:rPr>
          <w:rFonts w:eastAsia="Times New Roman" w:cs="Times New Roman"/>
          <w:highlight w:val="darkGreen"/>
        </w:rPr>
      </w:pPr>
    </w:p>
    <w:p w14:paraId="5B35D163" w14:textId="0AB44AFD" w:rsidR="00E316B2" w:rsidRPr="0079368E" w:rsidRDefault="00E316B2" w:rsidP="00E316B2">
      <w:pPr>
        <w:pBdr>
          <w:bottom w:val="single" w:sz="4" w:space="2" w:color="B8CCE4"/>
        </w:pBdr>
        <w:spacing w:before="200" w:after="80" w:line="240" w:lineRule="auto"/>
        <w:outlineLvl w:val="3"/>
        <w:rPr>
          <w:rStyle w:val="Rfrencelgre"/>
          <w:rFonts w:asciiTheme="majorHAnsi" w:hAnsiTheme="majorHAnsi"/>
        </w:rPr>
      </w:pPr>
      <w:r w:rsidRPr="0079368E">
        <w:rPr>
          <w:rStyle w:val="Rfrencelgre"/>
          <w:rFonts w:asciiTheme="majorHAnsi" w:hAnsiTheme="majorHAnsi"/>
        </w:rPr>
        <w:t xml:space="preserve">Filtres </w:t>
      </w:r>
      <w:r w:rsidR="006F3BBB" w:rsidRPr="0079368E">
        <w:rPr>
          <w:rStyle w:val="Rfrencelgre"/>
          <w:rFonts w:asciiTheme="majorHAnsi" w:hAnsiTheme="majorHAnsi"/>
        </w:rPr>
        <w:t xml:space="preserve">pour séparation de poussières fines avec efficacité opacimétrique moyenne </w:t>
      </w:r>
      <w:r w:rsidR="00242579" w:rsidRPr="0079368E">
        <w:rPr>
          <w:rStyle w:val="Rfrencelgre"/>
          <w:rFonts w:asciiTheme="majorHAnsi" w:hAnsiTheme="majorHAnsi"/>
        </w:rPr>
        <w:t xml:space="preserve">selon ISO </w:t>
      </w:r>
      <w:proofErr w:type="gramStart"/>
      <w:r w:rsidR="00242579" w:rsidRPr="0079368E">
        <w:rPr>
          <w:rStyle w:val="Rfrencelgre"/>
          <w:rFonts w:asciiTheme="majorHAnsi" w:hAnsiTheme="majorHAnsi"/>
        </w:rPr>
        <w:t>16890</w:t>
      </w:r>
      <w:r w:rsidRPr="0079368E">
        <w:rPr>
          <w:rStyle w:val="Rfrencelgre"/>
          <w:rFonts w:asciiTheme="majorHAnsi" w:hAnsiTheme="majorHAnsi"/>
        </w:rPr>
        <w:t>;</w:t>
      </w:r>
      <w:proofErr w:type="gramEnd"/>
      <w:r w:rsidRPr="0079368E">
        <w:rPr>
          <w:rStyle w:val="Rfrencelgre"/>
          <w:rFonts w:asciiTheme="majorHAnsi" w:hAnsiTheme="majorHAnsi"/>
        </w:rPr>
        <w:t xml:space="preserve"> particules fines </w:t>
      </w:r>
    </w:p>
    <w:p w14:paraId="3AAEAA37" w14:textId="77777777" w:rsidR="00E316B2" w:rsidRPr="0079368E" w:rsidRDefault="00E316B2" w:rsidP="00E316B2">
      <w:pPr>
        <w:spacing w:after="0" w:line="240" w:lineRule="auto"/>
        <w:ind w:firstLine="360"/>
        <w:rPr>
          <w:rFonts w:eastAsia="Times New Roman" w:cs="Times New Roman"/>
          <w:highlight w:val="darkGreen"/>
        </w:rPr>
      </w:pPr>
    </w:p>
    <w:p w14:paraId="59C4E55B" w14:textId="77777777" w:rsidR="0038768F" w:rsidRPr="0079368E" w:rsidRDefault="0038768F" w:rsidP="00A966CE">
      <w:pPr>
        <w:spacing w:after="0" w:line="240" w:lineRule="auto"/>
        <w:rPr>
          <w:rFonts w:eastAsia="Times New Roman" w:cs="Times New Roman"/>
        </w:rPr>
      </w:pPr>
      <w:r w:rsidRPr="0079368E">
        <w:rPr>
          <w:rFonts w:eastAsia="Times New Roman" w:cs="Times New Roman"/>
        </w:rPr>
        <w:t xml:space="preserve">Ces filtres sont exigés avec une classification de leur efficacité énergétique selon EUROVENT. </w:t>
      </w:r>
    </w:p>
    <w:p w14:paraId="719FCB0B" w14:textId="77777777" w:rsidR="00A966CE" w:rsidRPr="0079368E" w:rsidRDefault="00E84FE1" w:rsidP="00A966CE">
      <w:pPr>
        <w:spacing w:after="0" w:line="240" w:lineRule="auto"/>
        <w:rPr>
          <w:rFonts w:eastAsia="Times New Roman" w:cs="Times New Roman"/>
        </w:rPr>
      </w:pPr>
      <w:r w:rsidRPr="0079368E">
        <w:rPr>
          <w:rFonts w:eastAsia="Times New Roman" w:cs="Times New Roman"/>
        </w:rPr>
        <w:t>Le label</w:t>
      </w:r>
      <w:r w:rsidR="00A966CE" w:rsidRPr="0079368E">
        <w:rPr>
          <w:rFonts w:eastAsia="Times New Roman" w:cs="Times New Roman"/>
        </w:rPr>
        <w:t xml:space="preserve"> EUROVENT est à renseigner dans le cadre de réponse technique.</w:t>
      </w:r>
    </w:p>
    <w:p w14:paraId="1A3D4FEC" w14:textId="77777777" w:rsidR="00A966CE" w:rsidRPr="0079368E" w:rsidRDefault="00A966CE" w:rsidP="00E316B2">
      <w:pPr>
        <w:spacing w:after="0" w:line="240" w:lineRule="auto"/>
        <w:rPr>
          <w:rFonts w:eastAsia="Times New Roman" w:cs="Times New Roman"/>
        </w:rPr>
      </w:pPr>
    </w:p>
    <w:p w14:paraId="3D2FCC01" w14:textId="77777777" w:rsidR="00A966CE" w:rsidRPr="0079368E" w:rsidRDefault="00A966CE" w:rsidP="00E316B2">
      <w:pPr>
        <w:spacing w:after="0" w:line="240" w:lineRule="auto"/>
        <w:rPr>
          <w:rFonts w:eastAsia="Times New Roman" w:cs="Times New Roman"/>
        </w:rPr>
      </w:pPr>
    </w:p>
    <w:p w14:paraId="6DB20FD6" w14:textId="6F7BFA95" w:rsidR="00660847" w:rsidRPr="0079368E" w:rsidRDefault="00D06801" w:rsidP="00E316B2">
      <w:pPr>
        <w:spacing w:after="0" w:line="240" w:lineRule="auto"/>
        <w:rPr>
          <w:rFonts w:eastAsia="Times New Roman" w:cs="Times New Roman"/>
        </w:rPr>
      </w:pPr>
      <w:r w:rsidRPr="0079368E">
        <w:rPr>
          <w:rFonts w:eastAsia="Times New Roman" w:cs="Times New Roman"/>
        </w:rPr>
        <w:t xml:space="preserve">Rappel : </w:t>
      </w:r>
      <w:r w:rsidR="00660847" w:rsidRPr="0079368E">
        <w:rPr>
          <w:rFonts w:eastAsia="Times New Roman" w:cs="Times New Roman"/>
        </w:rPr>
        <w:t xml:space="preserve">  la norme </w:t>
      </w:r>
      <w:r w:rsidR="00242579" w:rsidRPr="0079368E">
        <w:rPr>
          <w:rFonts w:eastAsia="Times New Roman" w:cs="Times New Roman"/>
        </w:rPr>
        <w:t xml:space="preserve">ISO 16890 </w:t>
      </w:r>
      <w:r w:rsidR="00660847" w:rsidRPr="0079368E">
        <w:rPr>
          <w:rFonts w:eastAsia="Times New Roman" w:cs="Times New Roman"/>
        </w:rPr>
        <w:t xml:space="preserve">impose efficacité </w:t>
      </w:r>
      <w:r w:rsidRPr="0079368E">
        <w:rPr>
          <w:rFonts w:eastAsia="Times New Roman" w:cs="Times New Roman"/>
        </w:rPr>
        <w:t xml:space="preserve">moyenne </w:t>
      </w:r>
      <w:r w:rsidR="00C82278" w:rsidRPr="0079368E">
        <w:rPr>
          <w:rFonts w:eastAsia="Times New Roman" w:cs="Times New Roman"/>
        </w:rPr>
        <w:t xml:space="preserve">sur les filtres </w:t>
      </w:r>
      <w:r w:rsidR="00242579" w:rsidRPr="0079368E">
        <w:rPr>
          <w:rFonts w:eastAsia="Times New Roman" w:cs="Times New Roman"/>
        </w:rPr>
        <w:t xml:space="preserve">ePM10 à ePM2.5 </w:t>
      </w:r>
      <w:r w:rsidR="00C82278" w:rsidRPr="0079368E">
        <w:rPr>
          <w:rFonts w:eastAsia="Times New Roman" w:cs="Times New Roman"/>
        </w:rPr>
        <w:t xml:space="preserve">et une efficacité </w:t>
      </w:r>
      <w:r w:rsidR="00660847" w:rsidRPr="0079368E">
        <w:rPr>
          <w:rFonts w:eastAsia="Times New Roman" w:cs="Times New Roman"/>
        </w:rPr>
        <w:t xml:space="preserve">minimale de filtration pour les classes </w:t>
      </w:r>
      <w:r w:rsidR="00242579" w:rsidRPr="0079368E">
        <w:rPr>
          <w:rFonts w:eastAsia="Times New Roman" w:cs="Times New Roman"/>
        </w:rPr>
        <w:t>EPM1</w:t>
      </w:r>
      <w:r w:rsidR="00660847" w:rsidRPr="0079368E">
        <w:rPr>
          <w:rFonts w:eastAsia="Times New Roman" w:cs="Times New Roman"/>
        </w:rPr>
        <w:t xml:space="preserve">. </w:t>
      </w:r>
    </w:p>
    <w:p w14:paraId="63167DE6" w14:textId="77777777" w:rsidR="00331EB4" w:rsidRPr="0079368E" w:rsidRDefault="00331EB4" w:rsidP="00E316B2">
      <w:pPr>
        <w:spacing w:after="0" w:line="240" w:lineRule="auto"/>
        <w:rPr>
          <w:rFonts w:eastAsia="Times New Roman" w:cs="Times New Roman"/>
        </w:rPr>
      </w:pPr>
    </w:p>
    <w:p w14:paraId="70B171C8" w14:textId="77777777" w:rsidR="00660847" w:rsidRPr="0079368E" w:rsidRDefault="00660847" w:rsidP="00E316B2">
      <w:pPr>
        <w:spacing w:after="0" w:line="240" w:lineRule="auto"/>
        <w:rPr>
          <w:rFonts w:eastAsia="Times New Roman" w:cs="Times New Roman"/>
          <w:highlight w:val="darkGreen"/>
        </w:rPr>
      </w:pPr>
    </w:p>
    <w:p w14:paraId="62670735" w14:textId="77777777" w:rsidR="00E316B2" w:rsidRPr="0079368E" w:rsidRDefault="00E316B2" w:rsidP="00E316B2">
      <w:pPr>
        <w:spacing w:after="0" w:line="240" w:lineRule="auto"/>
        <w:rPr>
          <w:rFonts w:eastAsia="Times New Roman" w:cs="Times New Roman"/>
        </w:rPr>
      </w:pPr>
      <w:r w:rsidRPr="0079368E">
        <w:rPr>
          <w:rFonts w:eastAsia="Times New Roman" w:cs="Times New Roman"/>
        </w:rPr>
        <w:t>Types de filtres et médias exigés</w:t>
      </w:r>
    </w:p>
    <w:p w14:paraId="258C63E2" w14:textId="77777777" w:rsidR="00E316B2" w:rsidRPr="0079368E" w:rsidRDefault="00E316B2" w:rsidP="00E316B2">
      <w:pPr>
        <w:spacing w:after="0" w:line="240" w:lineRule="auto"/>
        <w:ind w:firstLine="360"/>
        <w:rPr>
          <w:rFonts w:eastAsia="Times New Roman" w:cs="Times New Roman"/>
          <w:color w:val="000000" w:themeColor="text1"/>
          <w:highlight w:val="darkGreen"/>
        </w:rPr>
      </w:pPr>
    </w:p>
    <w:p w14:paraId="15E09099" w14:textId="77777777" w:rsidR="00AA0E11" w:rsidRPr="0079368E" w:rsidRDefault="00AA0E11" w:rsidP="005B15E8">
      <w:pPr>
        <w:pStyle w:val="Paragraphedeliste"/>
        <w:numPr>
          <w:ilvl w:val="0"/>
          <w:numId w:val="46"/>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 xml:space="preserve">Filtres à poches fibres </w:t>
      </w:r>
      <w:r w:rsidR="00344E4C" w:rsidRPr="0079368E">
        <w:rPr>
          <w:rFonts w:eastAsia="Times New Roman" w:cs="Times New Roman"/>
          <w:color w:val="000000" w:themeColor="text1"/>
        </w:rPr>
        <w:t>de verre ;</w:t>
      </w:r>
    </w:p>
    <w:p w14:paraId="6317F999" w14:textId="77777777" w:rsidR="00AA0E11" w:rsidRPr="0079368E" w:rsidRDefault="00AA0E11" w:rsidP="005B15E8">
      <w:pPr>
        <w:pStyle w:val="Paragraphedeliste"/>
        <w:numPr>
          <w:ilvl w:val="0"/>
          <w:numId w:val="46"/>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Filtres à poches fibres</w:t>
      </w:r>
      <w:r w:rsidR="00344E4C" w:rsidRPr="0079368E">
        <w:rPr>
          <w:rFonts w:eastAsia="Times New Roman" w:cs="Times New Roman"/>
          <w:color w:val="000000" w:themeColor="text1"/>
        </w:rPr>
        <w:t xml:space="preserve"> synthétiques ;</w:t>
      </w:r>
    </w:p>
    <w:p w14:paraId="29CF4F61" w14:textId="77777777" w:rsidR="00AA0E11" w:rsidRPr="0079368E" w:rsidRDefault="00AA0E11" w:rsidP="005B15E8">
      <w:pPr>
        <w:pStyle w:val="Paragraphedeliste"/>
        <w:numPr>
          <w:ilvl w:val="0"/>
          <w:numId w:val="46"/>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Filtres pli</w:t>
      </w:r>
      <w:r w:rsidR="00DB3F67" w:rsidRPr="0079368E">
        <w:rPr>
          <w:rFonts w:eastAsia="Times New Roman" w:cs="Times New Roman"/>
          <w:color w:val="000000" w:themeColor="text1"/>
        </w:rPr>
        <w:t xml:space="preserve">ssés miniplis cadres plastique ; </w:t>
      </w:r>
    </w:p>
    <w:p w14:paraId="11250C31" w14:textId="77777777" w:rsidR="00AA0E11" w:rsidRPr="0079368E" w:rsidRDefault="00AA0E11" w:rsidP="005B15E8">
      <w:pPr>
        <w:pStyle w:val="Paragraphedeliste"/>
        <w:numPr>
          <w:ilvl w:val="0"/>
          <w:numId w:val="46"/>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 xml:space="preserve">Filtres plissés </w:t>
      </w:r>
      <w:proofErr w:type="spellStart"/>
      <w:r w:rsidRPr="0079368E">
        <w:rPr>
          <w:rFonts w:eastAsia="Times New Roman" w:cs="Times New Roman"/>
          <w:color w:val="000000" w:themeColor="text1"/>
        </w:rPr>
        <w:t>multidièdres</w:t>
      </w:r>
      <w:proofErr w:type="spellEnd"/>
      <w:r w:rsidRPr="0079368E">
        <w:rPr>
          <w:rFonts w:eastAsia="Times New Roman" w:cs="Times New Roman"/>
          <w:color w:val="000000" w:themeColor="text1"/>
        </w:rPr>
        <w:t xml:space="preserve"> cadre plastique ;</w:t>
      </w:r>
      <w:r w:rsidR="00DB3F67" w:rsidRPr="0079368E">
        <w:rPr>
          <w:rFonts w:eastAsia="Times New Roman" w:cs="Times New Roman"/>
          <w:color w:val="000000" w:themeColor="text1"/>
        </w:rPr>
        <w:t xml:space="preserve"> </w:t>
      </w:r>
    </w:p>
    <w:p w14:paraId="55516002" w14:textId="77777777" w:rsidR="00E316B2" w:rsidRPr="0079368E" w:rsidRDefault="006F3BBB" w:rsidP="00331EB4">
      <w:pPr>
        <w:pStyle w:val="Paragraphedeliste"/>
        <w:numPr>
          <w:ilvl w:val="0"/>
          <w:numId w:val="46"/>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Filtres miniplis dièdres ;</w:t>
      </w:r>
      <w:r w:rsidR="00DB3F67" w:rsidRPr="0079368E">
        <w:rPr>
          <w:rFonts w:eastAsia="Times New Roman" w:cs="Times New Roman"/>
          <w:color w:val="000000" w:themeColor="text1"/>
        </w:rPr>
        <w:t xml:space="preserve"> </w:t>
      </w:r>
    </w:p>
    <w:p w14:paraId="2DDD0D03" w14:textId="77777777" w:rsidR="00E316B2" w:rsidRPr="0079368E" w:rsidRDefault="00E316B2" w:rsidP="00E316B2">
      <w:pPr>
        <w:spacing w:after="0" w:line="240" w:lineRule="auto"/>
        <w:ind w:firstLine="360"/>
        <w:rPr>
          <w:rFonts w:eastAsia="Times New Roman" w:cs="Times New Roman"/>
          <w:highlight w:val="yellow"/>
        </w:rPr>
      </w:pPr>
    </w:p>
    <w:p w14:paraId="1448EF3B" w14:textId="77777777" w:rsidR="00E316B2" w:rsidRPr="0079368E" w:rsidRDefault="00E316B2" w:rsidP="00E316B2">
      <w:pPr>
        <w:spacing w:after="0" w:line="240" w:lineRule="auto"/>
        <w:rPr>
          <w:rFonts w:eastAsia="Times New Roman" w:cs="Times New Roman"/>
        </w:rPr>
      </w:pPr>
      <w:r w:rsidRPr="0079368E">
        <w:rPr>
          <w:rFonts w:eastAsia="Times New Roman" w:cs="Times New Roman"/>
        </w:rPr>
        <w:t>L’ensemble de ces filtres doit couvrir :</w:t>
      </w:r>
    </w:p>
    <w:p w14:paraId="4D0E5451" w14:textId="77777777" w:rsidR="00E316B2" w:rsidRPr="0079368E" w:rsidRDefault="00ED7782" w:rsidP="005B15E8">
      <w:pPr>
        <w:pStyle w:val="Paragraphedeliste"/>
        <w:numPr>
          <w:ilvl w:val="0"/>
          <w:numId w:val="41"/>
        </w:numPr>
        <w:spacing w:after="0" w:line="240" w:lineRule="auto"/>
        <w:ind w:left="1134"/>
        <w:rPr>
          <w:rFonts w:eastAsia="Times New Roman" w:cs="Times New Roman"/>
        </w:rPr>
      </w:pPr>
      <w:r w:rsidRPr="0079368E">
        <w:rPr>
          <w:rFonts w:eastAsia="Times New Roman" w:cs="Times New Roman"/>
        </w:rPr>
        <w:t>Les</w:t>
      </w:r>
      <w:r w:rsidR="00E316B2" w:rsidRPr="0079368E">
        <w:rPr>
          <w:rFonts w:eastAsia="Times New Roman" w:cs="Times New Roman"/>
        </w:rPr>
        <w:t xml:space="preserve"> dimensions standards courantes ;</w:t>
      </w:r>
    </w:p>
    <w:p w14:paraId="39C595DF" w14:textId="77777777" w:rsidR="00E316B2" w:rsidRPr="0079368E" w:rsidRDefault="00ED7782" w:rsidP="005B15E8">
      <w:pPr>
        <w:pStyle w:val="Paragraphedeliste"/>
        <w:numPr>
          <w:ilvl w:val="0"/>
          <w:numId w:val="41"/>
        </w:numPr>
        <w:spacing w:after="0" w:line="240" w:lineRule="auto"/>
        <w:ind w:left="1134"/>
        <w:rPr>
          <w:rFonts w:eastAsia="Times New Roman" w:cs="Times New Roman"/>
        </w:rPr>
      </w:pPr>
      <w:proofErr w:type="gramStart"/>
      <w:r w:rsidRPr="0079368E">
        <w:rPr>
          <w:rFonts w:eastAsia="Times New Roman" w:cs="Times New Roman"/>
        </w:rPr>
        <w:t>toute</w:t>
      </w:r>
      <w:proofErr w:type="gramEnd"/>
      <w:r w:rsidRPr="0079368E">
        <w:rPr>
          <w:rFonts w:eastAsia="Times New Roman" w:cs="Times New Roman"/>
        </w:rPr>
        <w:t xml:space="preserve"> dimension</w:t>
      </w:r>
      <w:r w:rsidR="001B1854" w:rsidRPr="0079368E">
        <w:rPr>
          <w:rFonts w:eastAsia="Times New Roman" w:cs="Times New Roman"/>
        </w:rPr>
        <w:t xml:space="preserve"> hors standard à la demande ;</w:t>
      </w:r>
    </w:p>
    <w:p w14:paraId="6C135BCF" w14:textId="77777777" w:rsidR="001B1854" w:rsidRPr="0079368E" w:rsidRDefault="00ED7782" w:rsidP="005B15E8">
      <w:pPr>
        <w:pStyle w:val="Paragraphedeliste"/>
        <w:numPr>
          <w:ilvl w:val="0"/>
          <w:numId w:val="41"/>
        </w:numPr>
        <w:spacing w:after="0" w:line="240" w:lineRule="auto"/>
        <w:ind w:left="1134"/>
        <w:rPr>
          <w:rFonts w:eastAsia="Times New Roman" w:cs="Times New Roman"/>
        </w:rPr>
      </w:pPr>
      <w:r w:rsidRPr="0079368E">
        <w:rPr>
          <w:rFonts w:eastAsia="Times New Roman" w:cs="Times New Roman"/>
        </w:rPr>
        <w:t>La</w:t>
      </w:r>
      <w:r w:rsidR="001B1854" w:rsidRPr="0079368E">
        <w:rPr>
          <w:rFonts w:eastAsia="Times New Roman" w:cs="Times New Roman"/>
        </w:rPr>
        <w:t xml:space="preserve"> possibilité de filtres F7 et F</w:t>
      </w:r>
      <w:proofErr w:type="gramStart"/>
      <w:r w:rsidR="001B1854" w:rsidRPr="0079368E">
        <w:rPr>
          <w:rFonts w:eastAsia="Times New Roman" w:cs="Times New Roman"/>
        </w:rPr>
        <w:t>8  avec</w:t>
      </w:r>
      <w:proofErr w:type="gramEnd"/>
      <w:r w:rsidR="001B1854" w:rsidRPr="0079368E">
        <w:rPr>
          <w:rFonts w:eastAsia="Times New Roman" w:cs="Times New Roman"/>
        </w:rPr>
        <w:t xml:space="preserve"> ou sans joint.</w:t>
      </w:r>
    </w:p>
    <w:p w14:paraId="3DB5FF33" w14:textId="77777777" w:rsidR="00E316B2" w:rsidRPr="0079368E" w:rsidRDefault="00E316B2" w:rsidP="00E316B2">
      <w:pPr>
        <w:spacing w:after="0" w:line="240" w:lineRule="auto"/>
        <w:ind w:firstLine="360"/>
        <w:rPr>
          <w:rFonts w:eastAsia="Times New Roman" w:cs="Times New Roman"/>
        </w:rPr>
      </w:pPr>
    </w:p>
    <w:p w14:paraId="0A0C09B1" w14:textId="77777777" w:rsidR="00E316B2" w:rsidRPr="0079368E" w:rsidRDefault="00E316B2" w:rsidP="00E316B2">
      <w:pPr>
        <w:spacing w:after="0" w:line="240" w:lineRule="auto"/>
        <w:jc w:val="both"/>
        <w:rPr>
          <w:rFonts w:eastAsia="Times New Roman" w:cs="Times New Roman"/>
        </w:rPr>
      </w:pPr>
      <w:r w:rsidRPr="0079368E">
        <w:rPr>
          <w:rFonts w:eastAsia="Times New Roman" w:cs="Times New Roman"/>
        </w:rPr>
        <w:t xml:space="preserve">Les cadres sont proposés dans les choix de matériaux minimum suivants : acier galvanisé et matière plastique. </w:t>
      </w:r>
    </w:p>
    <w:p w14:paraId="0ADC8DB1" w14:textId="77777777" w:rsidR="00E316B2" w:rsidRPr="0079368E" w:rsidRDefault="00E316B2" w:rsidP="00331EB4">
      <w:pPr>
        <w:spacing w:after="0" w:line="240" w:lineRule="auto"/>
        <w:rPr>
          <w:rFonts w:eastAsia="Times New Roman" w:cs="Times New Roman"/>
        </w:rPr>
      </w:pPr>
    </w:p>
    <w:p w14:paraId="4A34703B" w14:textId="2A2165B2" w:rsidR="00612680" w:rsidRPr="0079368E" w:rsidRDefault="00612680" w:rsidP="00612680">
      <w:pPr>
        <w:pBdr>
          <w:bottom w:val="single" w:sz="4" w:space="2" w:color="B8CCE4"/>
        </w:pBdr>
        <w:spacing w:before="200" w:after="80" w:line="240" w:lineRule="auto"/>
        <w:outlineLvl w:val="3"/>
        <w:rPr>
          <w:rStyle w:val="Rfrencelgre"/>
          <w:rFonts w:asciiTheme="majorHAnsi" w:hAnsiTheme="majorHAnsi"/>
        </w:rPr>
      </w:pPr>
      <w:r w:rsidRPr="0079368E">
        <w:rPr>
          <w:rStyle w:val="Rfrencelgre"/>
          <w:rFonts w:asciiTheme="majorHAnsi" w:hAnsiTheme="majorHAnsi"/>
        </w:rPr>
        <w:t xml:space="preserve">Filtres haute efficacité particulaire EPA </w:t>
      </w:r>
      <w:r w:rsidR="00775B45" w:rsidRPr="0079368E">
        <w:rPr>
          <w:rStyle w:val="Rfrencelgre"/>
          <w:rFonts w:asciiTheme="majorHAnsi" w:hAnsiTheme="majorHAnsi"/>
        </w:rPr>
        <w:t>selon NF</w:t>
      </w:r>
      <w:r w:rsidR="001D3451" w:rsidRPr="0079368E">
        <w:rPr>
          <w:rStyle w:val="Rfrencelgre"/>
          <w:rFonts w:asciiTheme="majorHAnsi" w:hAnsiTheme="majorHAnsi"/>
        </w:rPr>
        <w:t xml:space="preserve"> </w:t>
      </w:r>
      <w:r w:rsidRPr="0079368E">
        <w:rPr>
          <w:rStyle w:val="Rfrencelgre"/>
          <w:rFonts w:asciiTheme="majorHAnsi" w:hAnsiTheme="majorHAnsi"/>
        </w:rPr>
        <w:t>EN 1822 : E</w:t>
      </w:r>
      <w:r w:rsidR="00775B45" w:rsidRPr="0079368E">
        <w:rPr>
          <w:rStyle w:val="Rfrencelgre"/>
          <w:rFonts w:asciiTheme="majorHAnsi" w:hAnsiTheme="majorHAnsi"/>
        </w:rPr>
        <w:t>10 à</w:t>
      </w:r>
      <w:r w:rsidRPr="0079368E">
        <w:rPr>
          <w:rStyle w:val="Rfrencelgre"/>
          <w:rFonts w:asciiTheme="majorHAnsi" w:hAnsiTheme="majorHAnsi"/>
        </w:rPr>
        <w:t xml:space="preserve"> E12</w:t>
      </w:r>
    </w:p>
    <w:p w14:paraId="58C2525C" w14:textId="77777777" w:rsidR="00D2530F" w:rsidRPr="0079368E" w:rsidRDefault="00D2530F" w:rsidP="00E316B2">
      <w:pPr>
        <w:spacing w:after="0" w:line="240" w:lineRule="auto"/>
        <w:ind w:firstLine="360"/>
        <w:rPr>
          <w:rFonts w:eastAsia="Times New Roman" w:cs="Times New Roman"/>
        </w:rPr>
      </w:pPr>
    </w:p>
    <w:p w14:paraId="31DE85D7" w14:textId="77777777" w:rsidR="00E316B2" w:rsidRPr="0079368E" w:rsidRDefault="00344E4C" w:rsidP="005B15E8">
      <w:pPr>
        <w:pStyle w:val="Paragraphedeliste"/>
        <w:numPr>
          <w:ilvl w:val="0"/>
          <w:numId w:val="36"/>
        </w:numPr>
        <w:spacing w:after="0" w:line="240" w:lineRule="auto"/>
        <w:ind w:left="1134"/>
        <w:rPr>
          <w:rFonts w:eastAsia="Times New Roman" w:cs="Times New Roman"/>
        </w:rPr>
      </w:pPr>
      <w:r w:rsidRPr="0079368E">
        <w:rPr>
          <w:rFonts w:eastAsia="Times New Roman" w:cs="Times New Roman"/>
        </w:rPr>
        <w:t xml:space="preserve">Filtres plissés </w:t>
      </w:r>
      <w:proofErr w:type="spellStart"/>
      <w:r w:rsidRPr="0079368E">
        <w:rPr>
          <w:rFonts w:eastAsia="Times New Roman" w:cs="Times New Roman"/>
        </w:rPr>
        <w:t>multidièdres</w:t>
      </w:r>
      <w:proofErr w:type="spellEnd"/>
      <w:r w:rsidRPr="0079368E">
        <w:rPr>
          <w:rFonts w:eastAsia="Times New Roman" w:cs="Times New Roman"/>
        </w:rPr>
        <w:t xml:space="preserve"> cadre plastique ;</w:t>
      </w:r>
    </w:p>
    <w:p w14:paraId="40C14A98" w14:textId="77777777" w:rsidR="00344E4C" w:rsidRPr="0079368E" w:rsidRDefault="005B15E8" w:rsidP="005B15E8">
      <w:pPr>
        <w:pStyle w:val="Paragraphedeliste"/>
        <w:numPr>
          <w:ilvl w:val="0"/>
          <w:numId w:val="36"/>
        </w:numPr>
        <w:spacing w:after="0" w:line="240" w:lineRule="auto"/>
        <w:ind w:left="1134"/>
        <w:rPr>
          <w:rFonts w:eastAsia="Times New Roman" w:cs="Times New Roman"/>
        </w:rPr>
      </w:pPr>
      <w:r w:rsidRPr="0079368E">
        <w:rPr>
          <w:rFonts w:eastAsia="Times New Roman" w:cs="Times New Roman"/>
        </w:rPr>
        <w:t>Filtres miniplis dièdres.</w:t>
      </w:r>
    </w:p>
    <w:p w14:paraId="5257799E" w14:textId="77777777" w:rsidR="005B15E8" w:rsidRPr="0079368E" w:rsidRDefault="005B15E8" w:rsidP="005B15E8">
      <w:pPr>
        <w:pStyle w:val="Paragraphedeliste"/>
        <w:spacing w:after="0" w:line="240" w:lineRule="auto"/>
        <w:rPr>
          <w:rFonts w:eastAsia="Times New Roman" w:cs="Times New Roman"/>
        </w:rPr>
      </w:pPr>
    </w:p>
    <w:p w14:paraId="00E1786C" w14:textId="2E1731C7" w:rsidR="00E316B2" w:rsidRPr="0079368E" w:rsidRDefault="00E316B2" w:rsidP="00E316B2">
      <w:pPr>
        <w:pBdr>
          <w:bottom w:val="single" w:sz="4" w:space="2" w:color="B8CCE4"/>
        </w:pBdr>
        <w:spacing w:before="200" w:after="80" w:line="240" w:lineRule="auto"/>
        <w:outlineLvl w:val="3"/>
        <w:rPr>
          <w:rStyle w:val="Rfrencelgre"/>
          <w:rFonts w:asciiTheme="majorHAnsi" w:hAnsiTheme="majorHAnsi"/>
        </w:rPr>
      </w:pPr>
      <w:r w:rsidRPr="0079368E">
        <w:rPr>
          <w:rStyle w:val="Rfrencelgre"/>
          <w:rFonts w:asciiTheme="majorHAnsi" w:hAnsiTheme="majorHAnsi"/>
        </w:rPr>
        <w:t xml:space="preserve"> Filtres très haute efficacité </w:t>
      </w:r>
      <w:r w:rsidR="00612680" w:rsidRPr="0079368E">
        <w:rPr>
          <w:rStyle w:val="Rfrencelgre"/>
          <w:rFonts w:asciiTheme="majorHAnsi" w:hAnsiTheme="majorHAnsi"/>
        </w:rPr>
        <w:t xml:space="preserve">particulaire </w:t>
      </w:r>
      <w:r w:rsidRPr="0079368E">
        <w:rPr>
          <w:rStyle w:val="Rfrencelgre"/>
          <w:rFonts w:asciiTheme="majorHAnsi" w:hAnsiTheme="majorHAnsi"/>
        </w:rPr>
        <w:t xml:space="preserve">HEPA </w:t>
      </w:r>
      <w:r w:rsidR="00775B45" w:rsidRPr="0079368E">
        <w:rPr>
          <w:rStyle w:val="Rfrencelgre"/>
          <w:rFonts w:asciiTheme="majorHAnsi" w:hAnsiTheme="majorHAnsi"/>
        </w:rPr>
        <w:t>selon NF</w:t>
      </w:r>
      <w:r w:rsidR="001D3451" w:rsidRPr="0079368E">
        <w:rPr>
          <w:rStyle w:val="Rfrencelgre"/>
          <w:rFonts w:asciiTheme="majorHAnsi" w:hAnsiTheme="majorHAnsi"/>
        </w:rPr>
        <w:t xml:space="preserve"> </w:t>
      </w:r>
      <w:r w:rsidR="006F3BBB" w:rsidRPr="0079368E">
        <w:rPr>
          <w:rStyle w:val="Rfrencelgre"/>
          <w:rFonts w:asciiTheme="majorHAnsi" w:hAnsiTheme="majorHAnsi"/>
        </w:rPr>
        <w:t>EN 1822 : H1</w:t>
      </w:r>
      <w:r w:rsidR="00612680" w:rsidRPr="0079368E">
        <w:rPr>
          <w:rStyle w:val="Rfrencelgre"/>
          <w:rFonts w:asciiTheme="majorHAnsi" w:hAnsiTheme="majorHAnsi"/>
        </w:rPr>
        <w:t>3</w:t>
      </w:r>
      <w:r w:rsidR="006F3BBB" w:rsidRPr="0079368E">
        <w:rPr>
          <w:rStyle w:val="Rfrencelgre"/>
          <w:rFonts w:asciiTheme="majorHAnsi" w:hAnsiTheme="majorHAnsi"/>
        </w:rPr>
        <w:t xml:space="preserve"> à H14</w:t>
      </w:r>
    </w:p>
    <w:p w14:paraId="64D5686D" w14:textId="77777777" w:rsidR="00E316B2" w:rsidRPr="0079368E" w:rsidRDefault="00E316B2" w:rsidP="00E316B2">
      <w:pPr>
        <w:spacing w:after="0" w:line="240" w:lineRule="auto"/>
        <w:ind w:firstLine="360"/>
        <w:rPr>
          <w:rFonts w:eastAsia="Times New Roman" w:cs="Times New Roman"/>
        </w:rPr>
      </w:pPr>
    </w:p>
    <w:p w14:paraId="6A140958" w14:textId="77777777" w:rsidR="00E316B2" w:rsidRPr="0079368E" w:rsidRDefault="00E316B2" w:rsidP="00E316B2">
      <w:pPr>
        <w:spacing w:after="0" w:line="240" w:lineRule="auto"/>
        <w:rPr>
          <w:rFonts w:eastAsia="Times New Roman" w:cs="Times New Roman"/>
        </w:rPr>
      </w:pPr>
      <w:r w:rsidRPr="0079368E">
        <w:rPr>
          <w:rFonts w:eastAsia="Times New Roman" w:cs="Times New Roman"/>
        </w:rPr>
        <w:t>Types de filtres et médias exigés</w:t>
      </w:r>
    </w:p>
    <w:p w14:paraId="1DB761EB" w14:textId="77777777" w:rsidR="00E316B2" w:rsidRPr="0079368E" w:rsidRDefault="00E316B2" w:rsidP="00E316B2">
      <w:pPr>
        <w:spacing w:after="0" w:line="240" w:lineRule="auto"/>
        <w:ind w:firstLine="360"/>
        <w:rPr>
          <w:rFonts w:eastAsia="Times New Roman" w:cs="Times New Roman"/>
          <w:highlight w:val="yellow"/>
        </w:rPr>
      </w:pPr>
    </w:p>
    <w:p w14:paraId="1F342BE5" w14:textId="77777777" w:rsidR="00716F6A" w:rsidRPr="0079368E" w:rsidRDefault="00716F6A" w:rsidP="005B15E8">
      <w:pPr>
        <w:numPr>
          <w:ilvl w:val="0"/>
          <w:numId w:val="43"/>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Filtres miniplis dièdres ;</w:t>
      </w:r>
    </w:p>
    <w:p w14:paraId="2F84BA86" w14:textId="77777777" w:rsidR="006F3BBB" w:rsidRPr="0079368E" w:rsidRDefault="006F3BBB" w:rsidP="005B15E8">
      <w:pPr>
        <w:numPr>
          <w:ilvl w:val="0"/>
          <w:numId w:val="43"/>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 xml:space="preserve">Filtres absolus </w:t>
      </w:r>
      <w:proofErr w:type="spellStart"/>
      <w:r w:rsidRPr="0079368E">
        <w:rPr>
          <w:rFonts w:eastAsia="Times New Roman" w:cs="Times New Roman"/>
          <w:color w:val="000000" w:themeColor="text1"/>
        </w:rPr>
        <w:t>multi</w:t>
      </w:r>
      <w:r w:rsidR="00716F6A" w:rsidRPr="0079368E">
        <w:rPr>
          <w:rFonts w:eastAsia="Times New Roman" w:cs="Times New Roman"/>
          <w:color w:val="000000" w:themeColor="text1"/>
        </w:rPr>
        <w:t>di</w:t>
      </w:r>
      <w:r w:rsidRPr="0079368E">
        <w:rPr>
          <w:rFonts w:eastAsia="Times New Roman" w:cs="Times New Roman"/>
          <w:color w:val="000000" w:themeColor="text1"/>
        </w:rPr>
        <w:t>èdres</w:t>
      </w:r>
      <w:proofErr w:type="spellEnd"/>
      <w:r w:rsidRPr="0079368E">
        <w:rPr>
          <w:rFonts w:eastAsia="Times New Roman" w:cs="Times New Roman"/>
          <w:color w:val="000000" w:themeColor="text1"/>
        </w:rPr>
        <w:t> </w:t>
      </w:r>
      <w:r w:rsidR="00716F6A" w:rsidRPr="0079368E">
        <w:rPr>
          <w:rFonts w:eastAsia="Times New Roman" w:cs="Times New Roman"/>
          <w:color w:val="000000" w:themeColor="text1"/>
        </w:rPr>
        <w:t xml:space="preserve">cadre </w:t>
      </w:r>
      <w:proofErr w:type="spellStart"/>
      <w:proofErr w:type="gramStart"/>
      <w:r w:rsidR="00716F6A" w:rsidRPr="0079368E">
        <w:rPr>
          <w:rFonts w:eastAsia="Times New Roman" w:cs="Times New Roman"/>
          <w:color w:val="000000" w:themeColor="text1"/>
        </w:rPr>
        <w:t>galva</w:t>
      </w:r>
      <w:proofErr w:type="spellEnd"/>
      <w:r w:rsidRPr="0079368E">
        <w:rPr>
          <w:rFonts w:eastAsia="Times New Roman" w:cs="Times New Roman"/>
          <w:color w:val="000000" w:themeColor="text1"/>
        </w:rPr>
        <w:t>;</w:t>
      </w:r>
      <w:proofErr w:type="gramEnd"/>
    </w:p>
    <w:p w14:paraId="11F4615A" w14:textId="77777777" w:rsidR="00716F6A" w:rsidRPr="0079368E" w:rsidRDefault="00716F6A" w:rsidP="005B15E8">
      <w:pPr>
        <w:numPr>
          <w:ilvl w:val="0"/>
          <w:numId w:val="43"/>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 xml:space="preserve">Filtres absolus miniplis cadre </w:t>
      </w:r>
      <w:proofErr w:type="spellStart"/>
      <w:r w:rsidRPr="0079368E">
        <w:rPr>
          <w:rFonts w:eastAsia="Times New Roman" w:cs="Times New Roman"/>
          <w:color w:val="000000" w:themeColor="text1"/>
        </w:rPr>
        <w:t>galva</w:t>
      </w:r>
      <w:proofErr w:type="spellEnd"/>
      <w:r w:rsidRPr="0079368E">
        <w:rPr>
          <w:rFonts w:eastAsia="Times New Roman" w:cs="Times New Roman"/>
          <w:color w:val="000000" w:themeColor="text1"/>
        </w:rPr>
        <w:t> ;</w:t>
      </w:r>
    </w:p>
    <w:p w14:paraId="674775C9" w14:textId="77777777" w:rsidR="00AA0E11" w:rsidRPr="0079368E" w:rsidRDefault="006F3BBB" w:rsidP="005B15E8">
      <w:pPr>
        <w:numPr>
          <w:ilvl w:val="0"/>
          <w:numId w:val="43"/>
        </w:numPr>
        <w:spacing w:after="0" w:line="240" w:lineRule="auto"/>
        <w:ind w:left="1134"/>
        <w:rPr>
          <w:rFonts w:eastAsia="Times New Roman" w:cs="Times New Roman"/>
          <w:color w:val="000000" w:themeColor="text1"/>
        </w:rPr>
      </w:pPr>
      <w:r w:rsidRPr="0079368E">
        <w:rPr>
          <w:rFonts w:eastAsia="Times New Roman" w:cs="Times New Roman"/>
          <w:color w:val="000000" w:themeColor="text1"/>
        </w:rPr>
        <w:t>Filtres absolus laminaires</w:t>
      </w:r>
      <w:r w:rsidR="003922D2" w:rsidRPr="0079368E">
        <w:rPr>
          <w:rFonts w:eastAsia="Times New Roman" w:cs="Times New Roman"/>
          <w:color w:val="000000" w:themeColor="text1"/>
        </w:rPr>
        <w:t xml:space="preserve"> cadre alu anodisé</w:t>
      </w:r>
      <w:r w:rsidR="005B15E8" w:rsidRPr="0079368E">
        <w:rPr>
          <w:rFonts w:eastAsia="Times New Roman" w:cs="Times New Roman"/>
          <w:color w:val="000000" w:themeColor="text1"/>
        </w:rPr>
        <w:t>.</w:t>
      </w:r>
    </w:p>
    <w:p w14:paraId="3B7E93C9" w14:textId="77777777" w:rsidR="00E316B2" w:rsidRPr="0079368E" w:rsidRDefault="00E316B2" w:rsidP="00E316B2">
      <w:pPr>
        <w:spacing w:after="0" w:line="240" w:lineRule="auto"/>
        <w:ind w:firstLine="360"/>
        <w:rPr>
          <w:rFonts w:eastAsia="Times New Roman" w:cs="Times New Roman"/>
          <w:highlight w:val="yellow"/>
        </w:rPr>
      </w:pPr>
    </w:p>
    <w:p w14:paraId="01F851DA" w14:textId="77777777" w:rsidR="00E316B2" w:rsidRPr="0079368E" w:rsidRDefault="00E316B2" w:rsidP="00926800">
      <w:pPr>
        <w:spacing w:after="0" w:line="240" w:lineRule="auto"/>
        <w:jc w:val="both"/>
        <w:rPr>
          <w:rFonts w:eastAsia="Times New Roman" w:cs="Times New Roman"/>
        </w:rPr>
      </w:pPr>
      <w:r w:rsidRPr="0079368E">
        <w:rPr>
          <w:rFonts w:eastAsia="Times New Roman" w:cs="Times New Roman"/>
        </w:rPr>
        <w:t xml:space="preserve">L’ensemble de ces filtres doit couvrir les dimensions standard et toutes autres dimensions à la demande, les cadres sont proposés dans les choix de matériaux minimum suivants : profilés aluminium, acier galvanisé, panneaux de fibres de bois moyenne densité et matière plastique. </w:t>
      </w:r>
    </w:p>
    <w:p w14:paraId="2E68C4C7" w14:textId="77777777" w:rsidR="00E316B2" w:rsidRPr="0079368E" w:rsidRDefault="00E316B2" w:rsidP="00926800">
      <w:pPr>
        <w:spacing w:after="0" w:line="240" w:lineRule="auto"/>
        <w:ind w:firstLine="360"/>
        <w:jc w:val="both"/>
        <w:rPr>
          <w:rFonts w:eastAsia="Times New Roman" w:cs="Times New Roman"/>
          <w:highlight w:val="yellow"/>
        </w:rPr>
      </w:pPr>
    </w:p>
    <w:p w14:paraId="0451E30F" w14:textId="68077CA3" w:rsidR="00E316B2" w:rsidRPr="0079368E" w:rsidRDefault="00775B45" w:rsidP="00926800">
      <w:pPr>
        <w:spacing w:after="0" w:line="240" w:lineRule="auto"/>
        <w:jc w:val="both"/>
        <w:rPr>
          <w:rFonts w:eastAsia="Times New Roman" w:cs="Times New Roman"/>
        </w:rPr>
      </w:pPr>
      <w:r w:rsidRPr="0079368E">
        <w:rPr>
          <w:rFonts w:eastAsia="Times New Roman" w:cs="Times New Roman"/>
        </w:rPr>
        <w:t>Les filtres</w:t>
      </w:r>
      <w:r w:rsidR="0038768F" w:rsidRPr="0079368E">
        <w:rPr>
          <w:rFonts w:eastAsia="Times New Roman" w:cs="Times New Roman"/>
        </w:rPr>
        <w:t xml:space="preserve"> seront tous livrés avec leur PV de scanning attestant du contrôle individuel de fuite.</w:t>
      </w:r>
    </w:p>
    <w:p w14:paraId="54807BFB" w14:textId="77777777" w:rsidR="00E316B2" w:rsidRPr="0079368E" w:rsidRDefault="00E316B2" w:rsidP="00E316B2">
      <w:pPr>
        <w:spacing w:after="0" w:line="240" w:lineRule="auto"/>
        <w:ind w:firstLine="360"/>
        <w:rPr>
          <w:rFonts w:eastAsia="Times New Roman" w:cs="Times New Roman"/>
          <w:highlight w:val="yellow"/>
        </w:rPr>
      </w:pPr>
    </w:p>
    <w:p w14:paraId="60213B9A" w14:textId="77777777" w:rsidR="00E316B2" w:rsidRPr="0079368E" w:rsidRDefault="00E316B2" w:rsidP="00E316B2">
      <w:pPr>
        <w:pBdr>
          <w:bottom w:val="single" w:sz="4" w:space="1" w:color="95B3D7"/>
        </w:pBdr>
        <w:spacing w:before="200" w:after="80" w:line="240" w:lineRule="auto"/>
        <w:outlineLvl w:val="2"/>
        <w:rPr>
          <w:rStyle w:val="Rfrenceintense"/>
          <w:rFonts w:asciiTheme="majorHAnsi" w:hAnsiTheme="majorHAnsi"/>
          <w:b w:val="0"/>
        </w:rPr>
      </w:pPr>
      <w:bookmarkStart w:id="27" w:name="_Toc350790967"/>
      <w:bookmarkStart w:id="28" w:name="_Toc201333099"/>
      <w:r w:rsidRPr="0079368E">
        <w:rPr>
          <w:rStyle w:val="Rfrenceintense"/>
          <w:rFonts w:asciiTheme="majorHAnsi" w:hAnsiTheme="majorHAnsi"/>
          <w:b w:val="0"/>
        </w:rPr>
        <w:t>Autres types de filtres</w:t>
      </w:r>
      <w:bookmarkEnd w:id="27"/>
      <w:bookmarkEnd w:id="28"/>
    </w:p>
    <w:p w14:paraId="75F8609A" w14:textId="77777777" w:rsidR="00E316B2" w:rsidRPr="0079368E" w:rsidRDefault="00E316B2" w:rsidP="00E316B2">
      <w:pPr>
        <w:spacing w:after="0" w:line="240" w:lineRule="auto"/>
        <w:rPr>
          <w:rFonts w:eastAsia="Times New Roman" w:cs="Times New Roman"/>
          <w:highlight w:val="yellow"/>
        </w:rPr>
      </w:pPr>
    </w:p>
    <w:p w14:paraId="7153E430" w14:textId="2B82C4B4" w:rsidR="00524BF5" w:rsidRPr="0079368E" w:rsidRDefault="00E316B2" w:rsidP="00497711">
      <w:pPr>
        <w:spacing w:after="0" w:line="240" w:lineRule="auto"/>
        <w:ind w:left="1080"/>
        <w:rPr>
          <w:rFonts w:eastAsia="Times New Roman" w:cs="Times New Roman"/>
        </w:rPr>
      </w:pPr>
      <w:r w:rsidRPr="0079368E">
        <w:rPr>
          <w:rFonts w:eastAsia="Times New Roman" w:cs="Times New Roman"/>
        </w:rPr>
        <w:t>Filtres</w:t>
      </w:r>
      <w:r w:rsidR="00524BF5" w:rsidRPr="0079368E">
        <w:rPr>
          <w:rFonts w:eastAsia="Times New Roman" w:cs="Times New Roman"/>
        </w:rPr>
        <w:t xml:space="preserve"> </w:t>
      </w:r>
      <w:proofErr w:type="spellStart"/>
      <w:r w:rsidR="00524BF5" w:rsidRPr="0079368E">
        <w:rPr>
          <w:rFonts w:eastAsia="Times New Roman" w:cs="Times New Roman"/>
        </w:rPr>
        <w:t>multidièdres</w:t>
      </w:r>
      <w:proofErr w:type="spellEnd"/>
      <w:r w:rsidR="00524BF5" w:rsidRPr="0079368E">
        <w:rPr>
          <w:rFonts w:eastAsia="Times New Roman" w:cs="Times New Roman"/>
        </w:rPr>
        <w:t xml:space="preserve"> à charbon </w:t>
      </w:r>
      <w:r w:rsidR="003133EB" w:rsidRPr="0079368E">
        <w:rPr>
          <w:rFonts w:eastAsia="Times New Roman" w:cs="Times New Roman"/>
        </w:rPr>
        <w:t>actif.</w:t>
      </w:r>
    </w:p>
    <w:p w14:paraId="3A65EDBD" w14:textId="77777777" w:rsidR="00DC25D8" w:rsidRPr="0079368E" w:rsidRDefault="00DC25D8" w:rsidP="00DC25D8">
      <w:pPr>
        <w:pBdr>
          <w:bottom w:val="single" w:sz="4" w:space="1" w:color="95B3D7"/>
        </w:pBdr>
        <w:spacing w:before="200" w:after="80" w:line="240" w:lineRule="auto"/>
        <w:outlineLvl w:val="2"/>
        <w:rPr>
          <w:rStyle w:val="Rfrenceintense"/>
          <w:rFonts w:asciiTheme="majorHAnsi" w:hAnsiTheme="majorHAnsi"/>
          <w:b w:val="0"/>
        </w:rPr>
      </w:pPr>
      <w:bookmarkStart w:id="29" w:name="_Toc201333100"/>
      <w:r w:rsidRPr="0079368E">
        <w:rPr>
          <w:rStyle w:val="Rfrenceintense"/>
          <w:rFonts w:asciiTheme="majorHAnsi" w:hAnsiTheme="majorHAnsi"/>
          <w:b w:val="0"/>
        </w:rPr>
        <w:t>Prestations</w:t>
      </w:r>
      <w:bookmarkEnd w:id="29"/>
    </w:p>
    <w:p w14:paraId="735E3F81" w14:textId="77777777" w:rsidR="00DC25D8" w:rsidRPr="0079368E" w:rsidRDefault="00DC25D8" w:rsidP="00DC25D8">
      <w:pPr>
        <w:spacing w:after="0" w:line="240" w:lineRule="auto"/>
        <w:rPr>
          <w:rFonts w:eastAsia="Times New Roman" w:cs="Times New Roman"/>
          <w:highlight w:val="yellow"/>
        </w:rPr>
      </w:pPr>
    </w:p>
    <w:p w14:paraId="01B71B86" w14:textId="77777777" w:rsidR="00DC25D8" w:rsidRPr="0079368E" w:rsidRDefault="00DC25D8" w:rsidP="00331EB4">
      <w:pPr>
        <w:pStyle w:val="Paragraphedeliste"/>
        <w:numPr>
          <w:ilvl w:val="0"/>
          <w:numId w:val="47"/>
        </w:numPr>
        <w:spacing w:after="0" w:line="240" w:lineRule="auto"/>
        <w:rPr>
          <w:rFonts w:eastAsia="Times New Roman" w:cs="Times New Roman"/>
        </w:rPr>
      </w:pPr>
      <w:r w:rsidRPr="0079368E">
        <w:rPr>
          <w:rFonts w:eastAsia="Times New Roman" w:cs="Times New Roman"/>
        </w:rPr>
        <w:t xml:space="preserve">Assistance conseil par installation : l’objet de cette prestation concerne l’évaluation des contraintes des locaux (activité, surface, environnement technique et </w:t>
      </w:r>
      <w:proofErr w:type="gramStart"/>
      <w:r w:rsidRPr="0079368E">
        <w:rPr>
          <w:rFonts w:eastAsia="Times New Roman" w:cs="Times New Roman"/>
        </w:rPr>
        <w:t>esthétique,…</w:t>
      </w:r>
      <w:proofErr w:type="gramEnd"/>
      <w:r w:rsidRPr="0079368E">
        <w:rPr>
          <w:rFonts w:eastAsia="Times New Roman" w:cs="Times New Roman"/>
        </w:rPr>
        <w:t xml:space="preserve">), les préconisations et conseils,  l’aide au choix de filtres les mieux adaptés et les moins énergivores ; </w:t>
      </w:r>
    </w:p>
    <w:p w14:paraId="68A78745" w14:textId="77777777" w:rsidR="00DC25D8" w:rsidRPr="0079368E" w:rsidRDefault="00DC25D8" w:rsidP="005B15E8">
      <w:pPr>
        <w:pStyle w:val="Paragraphedeliste"/>
        <w:spacing w:after="0" w:line="240" w:lineRule="auto"/>
        <w:rPr>
          <w:rFonts w:eastAsia="Times New Roman" w:cs="Times New Roman"/>
        </w:rPr>
      </w:pPr>
      <w:r w:rsidRPr="0079368E">
        <w:rPr>
          <w:rFonts w:eastAsia="Times New Roman" w:cs="Times New Roman"/>
        </w:rPr>
        <w:t>Il ne s‘agit pas d’audits sanitaires</w:t>
      </w:r>
      <w:r w:rsidR="00C44465" w:rsidRPr="0079368E">
        <w:rPr>
          <w:rFonts w:eastAsia="Times New Roman" w:cs="Times New Roman"/>
        </w:rPr>
        <w:t xml:space="preserve"> complets.</w:t>
      </w:r>
    </w:p>
    <w:p w14:paraId="7DFD469E" w14:textId="77777777" w:rsidR="005B15E8" w:rsidRPr="0079368E" w:rsidRDefault="005B15E8" w:rsidP="005B15E8">
      <w:pPr>
        <w:pStyle w:val="Paragraphedeliste"/>
        <w:numPr>
          <w:ilvl w:val="0"/>
          <w:numId w:val="47"/>
        </w:numPr>
        <w:spacing w:after="0" w:line="240" w:lineRule="auto"/>
        <w:rPr>
          <w:rFonts w:eastAsia="Times New Roman" w:cs="Times New Roman"/>
        </w:rPr>
      </w:pPr>
      <w:r w:rsidRPr="0079368E">
        <w:rPr>
          <w:rFonts w:eastAsia="Times New Roman" w:cs="Times New Roman"/>
        </w:rPr>
        <w:t>Marquage des filtres ;</w:t>
      </w:r>
    </w:p>
    <w:p w14:paraId="0DC27CB2" w14:textId="475B2508" w:rsidR="005B15E8" w:rsidRPr="0079368E" w:rsidRDefault="005B15E8" w:rsidP="0079368E">
      <w:pPr>
        <w:pStyle w:val="Paragraphedeliste"/>
        <w:numPr>
          <w:ilvl w:val="0"/>
          <w:numId w:val="47"/>
        </w:numPr>
        <w:spacing w:after="0" w:line="240" w:lineRule="auto"/>
        <w:rPr>
          <w:rFonts w:eastAsia="Times New Roman" w:cs="Times New Roman"/>
        </w:rPr>
      </w:pPr>
      <w:r w:rsidRPr="0079368E">
        <w:rPr>
          <w:rFonts w:eastAsia="Times New Roman" w:cs="Times New Roman"/>
        </w:rPr>
        <w:t>Conditionnement par centrale.</w:t>
      </w:r>
    </w:p>
    <w:p w14:paraId="793670A2" w14:textId="77777777" w:rsidR="00524BF5" w:rsidRPr="0079368E" w:rsidRDefault="00524BF5" w:rsidP="00524BF5">
      <w:pPr>
        <w:pBdr>
          <w:bottom w:val="single" w:sz="4" w:space="2" w:color="B8CCE4"/>
        </w:pBdr>
        <w:spacing w:before="200" w:after="80" w:line="240" w:lineRule="auto"/>
        <w:outlineLvl w:val="3"/>
        <w:rPr>
          <w:rStyle w:val="Rfrencelgre"/>
          <w:rFonts w:asciiTheme="majorHAnsi" w:hAnsiTheme="majorHAnsi"/>
        </w:rPr>
      </w:pPr>
      <w:r w:rsidRPr="0079368E">
        <w:rPr>
          <w:rStyle w:val="Rfrencelgre"/>
          <w:rFonts w:asciiTheme="majorHAnsi" w:hAnsiTheme="majorHAnsi"/>
        </w:rPr>
        <w:t>Le catalogue complémentaire devra obligatoirement proposer :</w:t>
      </w:r>
    </w:p>
    <w:p w14:paraId="388BEAFE" w14:textId="1C5D1EFE" w:rsidR="00524BF5" w:rsidRPr="0079368E" w:rsidRDefault="00524BF5" w:rsidP="00524BF5">
      <w:pPr>
        <w:pBdr>
          <w:bottom w:val="single" w:sz="4" w:space="2" w:color="B8CCE4"/>
        </w:pBdr>
        <w:spacing w:before="200" w:after="80" w:line="240" w:lineRule="auto"/>
        <w:outlineLvl w:val="3"/>
        <w:rPr>
          <w:rStyle w:val="Rfrencelgre"/>
          <w:rFonts w:asciiTheme="majorHAnsi" w:hAnsiTheme="majorHAnsi"/>
        </w:rPr>
      </w:pPr>
      <w:r w:rsidRPr="0079368E">
        <w:rPr>
          <w:rStyle w:val="Rfrencelgre"/>
          <w:rFonts w:asciiTheme="majorHAnsi" w:hAnsiTheme="majorHAnsi"/>
        </w:rPr>
        <w:t xml:space="preserve">Filtres à très faible pénétration ULPA : </w:t>
      </w:r>
    </w:p>
    <w:p w14:paraId="6AC2DABA" w14:textId="77777777" w:rsidR="00524BF5" w:rsidRPr="0079368E" w:rsidRDefault="00524BF5" w:rsidP="00524BF5">
      <w:pPr>
        <w:spacing w:after="0" w:line="240" w:lineRule="auto"/>
        <w:ind w:firstLine="360"/>
        <w:rPr>
          <w:rFonts w:eastAsia="Times New Roman" w:cs="Times New Roman"/>
        </w:rPr>
      </w:pPr>
    </w:p>
    <w:p w14:paraId="504E0436" w14:textId="77777777" w:rsidR="00524BF5" w:rsidRPr="0079368E" w:rsidRDefault="00524BF5" w:rsidP="00524BF5">
      <w:pPr>
        <w:spacing w:after="0" w:line="240" w:lineRule="auto"/>
        <w:rPr>
          <w:rFonts w:eastAsia="Times New Roman" w:cs="Times New Roman"/>
          <w:highlight w:val="yellow"/>
        </w:rPr>
      </w:pPr>
    </w:p>
    <w:p w14:paraId="5C046202" w14:textId="77777777" w:rsidR="00524BF5" w:rsidRPr="0079368E" w:rsidRDefault="00524BF5" w:rsidP="00DC25D8">
      <w:pPr>
        <w:numPr>
          <w:ilvl w:val="0"/>
          <w:numId w:val="35"/>
        </w:numPr>
        <w:spacing w:after="0" w:line="240" w:lineRule="auto"/>
        <w:rPr>
          <w:rFonts w:eastAsia="Times New Roman" w:cs="Times New Roman"/>
        </w:rPr>
      </w:pPr>
      <w:r w:rsidRPr="0079368E">
        <w:rPr>
          <w:rFonts w:eastAsia="Times New Roman" w:cs="Times New Roman"/>
        </w:rPr>
        <w:t>Panneaux filtrants pour flux laminaire à très haute efficacité avec joint ;</w:t>
      </w:r>
    </w:p>
    <w:p w14:paraId="2F30D120" w14:textId="77777777" w:rsidR="00524BF5" w:rsidRPr="0079368E" w:rsidRDefault="00524BF5" w:rsidP="00DC25D8">
      <w:pPr>
        <w:numPr>
          <w:ilvl w:val="0"/>
          <w:numId w:val="35"/>
        </w:numPr>
        <w:spacing w:after="0" w:line="240" w:lineRule="auto"/>
        <w:rPr>
          <w:rFonts w:eastAsia="Times New Roman" w:cs="Times New Roman"/>
        </w:rPr>
      </w:pPr>
      <w:r w:rsidRPr="0079368E">
        <w:rPr>
          <w:rFonts w:eastAsia="Times New Roman" w:cs="Times New Roman"/>
        </w:rPr>
        <w:t>Panneaux filtrants pour flux laminaire à très haute efficacité à joint fluide ;</w:t>
      </w:r>
    </w:p>
    <w:p w14:paraId="7ED38FC3" w14:textId="77777777" w:rsidR="00524BF5" w:rsidRPr="0079368E" w:rsidRDefault="00524BF5" w:rsidP="00DC25D8">
      <w:pPr>
        <w:numPr>
          <w:ilvl w:val="0"/>
          <w:numId w:val="35"/>
        </w:numPr>
        <w:spacing w:after="0" w:line="240" w:lineRule="auto"/>
        <w:rPr>
          <w:rFonts w:eastAsia="Times New Roman" w:cs="Times New Roman"/>
        </w:rPr>
      </w:pPr>
      <w:r w:rsidRPr="0079368E">
        <w:rPr>
          <w:rFonts w:eastAsia="Times New Roman" w:cs="Times New Roman"/>
        </w:rPr>
        <w:t xml:space="preserve">Filtres </w:t>
      </w:r>
      <w:proofErr w:type="spellStart"/>
      <w:r w:rsidRPr="0079368E">
        <w:rPr>
          <w:rFonts w:eastAsia="Times New Roman" w:cs="Times New Roman"/>
        </w:rPr>
        <w:t>multidièdres</w:t>
      </w:r>
      <w:proofErr w:type="spellEnd"/>
      <w:r w:rsidRPr="0079368E">
        <w:rPr>
          <w:rFonts w:eastAsia="Times New Roman" w:cs="Times New Roman"/>
        </w:rPr>
        <w:t xml:space="preserve"> à très haute efficacité.</w:t>
      </w:r>
    </w:p>
    <w:p w14:paraId="153F3590" w14:textId="77777777" w:rsidR="00524BF5" w:rsidRPr="0079368E" w:rsidRDefault="00524BF5" w:rsidP="00524BF5">
      <w:pPr>
        <w:spacing w:after="0" w:line="240" w:lineRule="auto"/>
        <w:ind w:firstLine="360"/>
        <w:rPr>
          <w:rFonts w:eastAsia="Times New Roman" w:cs="Times New Roman"/>
          <w:highlight w:val="yellow"/>
        </w:rPr>
      </w:pPr>
    </w:p>
    <w:p w14:paraId="34F68365" w14:textId="77777777" w:rsidR="00524BF5" w:rsidRPr="0079368E" w:rsidRDefault="00524BF5" w:rsidP="00524BF5">
      <w:pPr>
        <w:spacing w:after="0" w:line="240" w:lineRule="auto"/>
        <w:jc w:val="both"/>
        <w:rPr>
          <w:rFonts w:eastAsia="Times New Roman" w:cs="Times New Roman"/>
        </w:rPr>
      </w:pPr>
      <w:r w:rsidRPr="0079368E">
        <w:rPr>
          <w:rFonts w:eastAsia="Times New Roman" w:cs="Times New Roman"/>
        </w:rPr>
        <w:t>L’ensemble de ces filtres doit couvrir les dimensions standards et toutes autres dimensions à la demande, les cadres sont proposés dans les choix de matériaux minimum suivants : profilés aluminium, acier inox.</w:t>
      </w:r>
    </w:p>
    <w:p w14:paraId="701B885D" w14:textId="77777777" w:rsidR="00524BF5" w:rsidRPr="0079368E" w:rsidRDefault="00524BF5" w:rsidP="00524BF5">
      <w:pPr>
        <w:spacing w:after="0" w:line="240" w:lineRule="auto"/>
        <w:rPr>
          <w:rFonts w:eastAsia="Times New Roman" w:cs="Times New Roman"/>
        </w:rPr>
      </w:pPr>
    </w:p>
    <w:p w14:paraId="6B4B4D58" w14:textId="77777777" w:rsidR="00524BF5" w:rsidRPr="0079368E" w:rsidRDefault="00524BF5" w:rsidP="001D3451">
      <w:pPr>
        <w:spacing w:after="0" w:line="240" w:lineRule="auto"/>
        <w:rPr>
          <w:rFonts w:eastAsia="Times New Roman" w:cs="Times New Roman"/>
        </w:rPr>
      </w:pPr>
    </w:p>
    <w:p w14:paraId="42E32905" w14:textId="77777777" w:rsidR="00E316B2" w:rsidRPr="0079368E" w:rsidRDefault="00E316B2" w:rsidP="00DC25D8">
      <w:pPr>
        <w:numPr>
          <w:ilvl w:val="0"/>
          <w:numId w:val="35"/>
        </w:numPr>
        <w:spacing w:after="0" w:line="240" w:lineRule="auto"/>
        <w:rPr>
          <w:rFonts w:eastAsia="Times New Roman" w:cs="Times New Roman"/>
        </w:rPr>
      </w:pPr>
      <w:r w:rsidRPr="0079368E">
        <w:rPr>
          <w:rFonts w:eastAsia="Times New Roman" w:cs="Times New Roman"/>
        </w:rPr>
        <w:t>Filtres pour ventilo-convecteurs ;</w:t>
      </w:r>
    </w:p>
    <w:p w14:paraId="1FA98EFE" w14:textId="77777777" w:rsidR="00E316B2" w:rsidRPr="0079368E" w:rsidRDefault="00E316B2" w:rsidP="00DC25D8">
      <w:pPr>
        <w:numPr>
          <w:ilvl w:val="0"/>
          <w:numId w:val="35"/>
        </w:numPr>
        <w:spacing w:after="0" w:line="240" w:lineRule="auto"/>
        <w:rPr>
          <w:rFonts w:eastAsia="Times New Roman" w:cs="Times New Roman"/>
        </w:rPr>
      </w:pPr>
      <w:r w:rsidRPr="0079368E">
        <w:rPr>
          <w:rFonts w:eastAsia="Times New Roman" w:cs="Times New Roman"/>
        </w:rPr>
        <w:t>Filtres métalliques d’extraction de cuisine ;</w:t>
      </w:r>
    </w:p>
    <w:p w14:paraId="46DF6883" w14:textId="77777777" w:rsidR="00E316B2" w:rsidRPr="0079368E" w:rsidRDefault="00E316B2" w:rsidP="00DC25D8">
      <w:pPr>
        <w:numPr>
          <w:ilvl w:val="0"/>
          <w:numId w:val="35"/>
        </w:numPr>
        <w:spacing w:after="0" w:line="240" w:lineRule="auto"/>
        <w:rPr>
          <w:rFonts w:eastAsia="Times New Roman" w:cs="Times New Roman"/>
        </w:rPr>
      </w:pPr>
      <w:r w:rsidRPr="0079368E">
        <w:rPr>
          <w:rFonts w:eastAsia="Times New Roman" w:cs="Times New Roman"/>
        </w:rPr>
        <w:t>Filtres pour applications diverses.</w:t>
      </w:r>
    </w:p>
    <w:p w14:paraId="03B932F3" w14:textId="77777777" w:rsidR="00E316B2" w:rsidRPr="0079368E" w:rsidRDefault="00E316B2" w:rsidP="00E316B2">
      <w:pPr>
        <w:spacing w:after="0" w:line="240" w:lineRule="auto"/>
        <w:ind w:left="1080"/>
        <w:rPr>
          <w:rFonts w:eastAsia="Times New Roman" w:cs="Times New Roman"/>
        </w:rPr>
      </w:pPr>
    </w:p>
    <w:p w14:paraId="72E44115" w14:textId="77777777" w:rsidR="00E316B2" w:rsidRPr="0079368E" w:rsidRDefault="00E316B2" w:rsidP="00E316B2">
      <w:pPr>
        <w:pBdr>
          <w:bottom w:val="single" w:sz="4" w:space="1" w:color="95B3D7"/>
        </w:pBdr>
        <w:spacing w:before="200" w:after="80" w:line="240" w:lineRule="auto"/>
        <w:outlineLvl w:val="2"/>
        <w:rPr>
          <w:rStyle w:val="Rfrenceintense"/>
          <w:rFonts w:asciiTheme="majorHAnsi" w:hAnsiTheme="majorHAnsi"/>
          <w:b w:val="0"/>
        </w:rPr>
      </w:pPr>
      <w:bookmarkStart w:id="30" w:name="_Toc350790968"/>
      <w:bookmarkStart w:id="31" w:name="_Toc201333101"/>
      <w:r w:rsidRPr="0079368E">
        <w:rPr>
          <w:rStyle w:val="Rfrenceintense"/>
          <w:rFonts w:asciiTheme="majorHAnsi" w:hAnsiTheme="majorHAnsi"/>
          <w:b w:val="0"/>
        </w:rPr>
        <w:t>Eléments de montage</w:t>
      </w:r>
      <w:bookmarkEnd w:id="30"/>
      <w:r w:rsidR="001D3451" w:rsidRPr="0079368E">
        <w:rPr>
          <w:rStyle w:val="Rfrenceintense"/>
          <w:rFonts w:asciiTheme="majorHAnsi" w:hAnsiTheme="majorHAnsi"/>
          <w:b w:val="0"/>
        </w:rPr>
        <w:t xml:space="preserve"> - équipements</w:t>
      </w:r>
      <w:bookmarkEnd w:id="31"/>
    </w:p>
    <w:p w14:paraId="39A1B44C" w14:textId="77777777" w:rsidR="00E316B2" w:rsidRPr="0079368E" w:rsidRDefault="00E316B2" w:rsidP="00E316B2">
      <w:pPr>
        <w:spacing w:after="0" w:line="240" w:lineRule="auto"/>
        <w:ind w:firstLine="360"/>
        <w:rPr>
          <w:rFonts w:eastAsia="Times New Roman" w:cs="Times New Roman"/>
        </w:rPr>
      </w:pPr>
    </w:p>
    <w:p w14:paraId="0B8E9038" w14:textId="77777777" w:rsidR="00E316B2" w:rsidRPr="0079368E" w:rsidRDefault="00E316B2" w:rsidP="00E316B2">
      <w:pPr>
        <w:spacing w:after="0" w:line="240" w:lineRule="auto"/>
        <w:rPr>
          <w:rFonts w:eastAsia="Times New Roman" w:cs="Times New Roman"/>
        </w:rPr>
      </w:pPr>
    </w:p>
    <w:p w14:paraId="773F6831" w14:textId="77777777" w:rsidR="00E316B2" w:rsidRPr="0079368E" w:rsidRDefault="00E316B2" w:rsidP="00DC25D8">
      <w:pPr>
        <w:numPr>
          <w:ilvl w:val="0"/>
          <w:numId w:val="35"/>
        </w:numPr>
        <w:spacing w:after="0" w:line="240" w:lineRule="auto"/>
        <w:rPr>
          <w:rFonts w:eastAsia="Times New Roman" w:cs="Times New Roman"/>
        </w:rPr>
      </w:pPr>
      <w:r w:rsidRPr="0079368E">
        <w:rPr>
          <w:rFonts w:eastAsia="Times New Roman" w:cs="Times New Roman"/>
        </w:rPr>
        <w:t>Supports de filtres et de préfiltres ;</w:t>
      </w:r>
    </w:p>
    <w:p w14:paraId="568D1450" w14:textId="77777777" w:rsidR="00E316B2" w:rsidRPr="0079368E" w:rsidRDefault="00E316B2" w:rsidP="00DC25D8">
      <w:pPr>
        <w:numPr>
          <w:ilvl w:val="0"/>
          <w:numId w:val="35"/>
        </w:numPr>
        <w:spacing w:after="0" w:line="240" w:lineRule="auto"/>
        <w:rPr>
          <w:rFonts w:eastAsia="Times New Roman" w:cs="Times New Roman"/>
        </w:rPr>
      </w:pPr>
      <w:r w:rsidRPr="0079368E">
        <w:rPr>
          <w:rFonts w:eastAsia="Times New Roman" w:cs="Times New Roman"/>
        </w:rPr>
        <w:t>Caissons ;</w:t>
      </w:r>
    </w:p>
    <w:p w14:paraId="7D512C48" w14:textId="77777777" w:rsidR="00E316B2" w:rsidRPr="0079368E" w:rsidRDefault="00E316B2" w:rsidP="00DC25D8">
      <w:pPr>
        <w:numPr>
          <w:ilvl w:val="0"/>
          <w:numId w:val="35"/>
        </w:numPr>
        <w:spacing w:after="0" w:line="240" w:lineRule="auto"/>
        <w:rPr>
          <w:rFonts w:eastAsia="Times New Roman" w:cs="Times New Roman"/>
        </w:rPr>
      </w:pPr>
      <w:r w:rsidRPr="0079368E">
        <w:rPr>
          <w:rFonts w:eastAsia="Times New Roman" w:cs="Times New Roman"/>
        </w:rPr>
        <w:t>Diffuseurs, bouches ;</w:t>
      </w:r>
    </w:p>
    <w:p w14:paraId="2E1CC396" w14:textId="77777777" w:rsidR="001D3451" w:rsidRPr="0079368E" w:rsidRDefault="001D3451" w:rsidP="00DC25D8">
      <w:pPr>
        <w:numPr>
          <w:ilvl w:val="0"/>
          <w:numId w:val="35"/>
        </w:numPr>
        <w:spacing w:after="0" w:line="240" w:lineRule="auto"/>
        <w:rPr>
          <w:rFonts w:eastAsia="Times New Roman" w:cs="Times New Roman"/>
        </w:rPr>
      </w:pPr>
      <w:r w:rsidRPr="0079368E">
        <w:rPr>
          <w:rFonts w:eastAsia="Times New Roman" w:cs="Times New Roman"/>
        </w:rPr>
        <w:t>Purificateurs ;</w:t>
      </w:r>
    </w:p>
    <w:p w14:paraId="20882E08" w14:textId="77777777" w:rsidR="00E316B2" w:rsidRPr="0079368E" w:rsidRDefault="00E316B2" w:rsidP="00DC25D8">
      <w:pPr>
        <w:numPr>
          <w:ilvl w:val="0"/>
          <w:numId w:val="35"/>
        </w:numPr>
        <w:spacing w:after="0" w:line="240" w:lineRule="auto"/>
        <w:rPr>
          <w:rFonts w:eastAsia="Times New Roman" w:cs="Times New Roman"/>
        </w:rPr>
      </w:pPr>
      <w:r w:rsidRPr="0079368E">
        <w:rPr>
          <w:rFonts w:eastAsia="Times New Roman" w:cs="Times New Roman"/>
        </w:rPr>
        <w:t>Accessoires.</w:t>
      </w:r>
    </w:p>
    <w:p w14:paraId="680E37AD" w14:textId="77777777" w:rsidR="00E316B2" w:rsidRPr="0079368E" w:rsidRDefault="00E316B2" w:rsidP="00512079">
      <w:pPr>
        <w:jc w:val="both"/>
        <w:rPr>
          <w:rFonts w:cs="Arial"/>
          <w:highlight w:val="yellow"/>
        </w:rPr>
      </w:pPr>
    </w:p>
    <w:p w14:paraId="047AC390" w14:textId="77777777" w:rsidR="008E170F" w:rsidRPr="0079368E" w:rsidRDefault="008E170F" w:rsidP="008E170F">
      <w:pPr>
        <w:pBdr>
          <w:top w:val="dotted" w:sz="4" w:space="1" w:color="622423"/>
          <w:bottom w:val="dotted" w:sz="4" w:space="1" w:color="622423"/>
        </w:pBdr>
        <w:tabs>
          <w:tab w:val="left" w:pos="0"/>
        </w:tabs>
        <w:spacing w:before="300"/>
        <w:ind w:right="-285"/>
        <w:outlineLvl w:val="2"/>
        <w:rPr>
          <w:rFonts w:eastAsia="Times New Roman" w:cs="Times New Roman"/>
          <w:caps/>
          <w:color w:val="622423"/>
          <w:sz w:val="24"/>
          <w:szCs w:val="24"/>
          <w:u w:val="single"/>
        </w:rPr>
      </w:pPr>
      <w:bookmarkStart w:id="32" w:name="_Toc201333102"/>
      <w:r w:rsidRPr="0079368E">
        <w:rPr>
          <w:rFonts w:eastAsia="Times New Roman" w:cs="Times New Roman"/>
          <w:caps/>
          <w:color w:val="622423"/>
          <w:sz w:val="24"/>
          <w:szCs w:val="24"/>
        </w:rPr>
        <w:t>IV-1-</w:t>
      </w:r>
      <w:proofErr w:type="gramStart"/>
      <w:r w:rsidRPr="0079368E">
        <w:rPr>
          <w:rFonts w:eastAsia="Times New Roman" w:cs="Times New Roman"/>
          <w:caps/>
          <w:color w:val="622423"/>
          <w:sz w:val="24"/>
          <w:szCs w:val="24"/>
        </w:rPr>
        <w:t>2:</w:t>
      </w:r>
      <w:proofErr w:type="gramEnd"/>
      <w:r w:rsidRPr="0079368E">
        <w:rPr>
          <w:rFonts w:eastAsia="Times New Roman" w:cs="Times New Roman"/>
          <w:caps/>
          <w:color w:val="622423"/>
          <w:sz w:val="24"/>
          <w:szCs w:val="24"/>
        </w:rPr>
        <w:t xml:space="preserve"> Filtres pour régulateurs de vide</w:t>
      </w:r>
      <w:bookmarkEnd w:id="32"/>
    </w:p>
    <w:p w14:paraId="74AD2B60" w14:textId="77777777" w:rsidR="00626CAE" w:rsidRPr="0079368E" w:rsidRDefault="00626CAE" w:rsidP="00512079">
      <w:pPr>
        <w:jc w:val="both"/>
        <w:rPr>
          <w:rFonts w:cs="Arial"/>
        </w:rPr>
      </w:pPr>
    </w:p>
    <w:p w14:paraId="3265E754" w14:textId="77777777" w:rsidR="00626CAE" w:rsidRPr="0079368E" w:rsidRDefault="00626CAE" w:rsidP="00512079">
      <w:pPr>
        <w:jc w:val="both"/>
        <w:rPr>
          <w:rFonts w:cs="Arial"/>
        </w:rPr>
      </w:pPr>
      <w:r w:rsidRPr="0079368E">
        <w:rPr>
          <w:rFonts w:cs="Arial"/>
        </w:rPr>
        <w:t xml:space="preserve">Les régulateurs de vide servent à mesurer et régler le niveau de dépression dans le cadre d’aspirations chirurgicales. </w:t>
      </w:r>
    </w:p>
    <w:p w14:paraId="0A685943" w14:textId="6F6396AB" w:rsidR="00E316B2" w:rsidRPr="0079368E" w:rsidRDefault="00626CAE" w:rsidP="00512079">
      <w:pPr>
        <w:jc w:val="both"/>
        <w:rPr>
          <w:rFonts w:cs="Arial"/>
        </w:rPr>
      </w:pPr>
      <w:r w:rsidRPr="0079368E">
        <w:rPr>
          <w:rFonts w:cs="Arial"/>
        </w:rPr>
        <w:t>Filtres anti bactériens à usage unique, plastiques, pour régulateurs de vide</w:t>
      </w:r>
      <w:r w:rsidR="001230BE">
        <w:rPr>
          <w:rFonts w:cs="Arial"/>
        </w:rPr>
        <w:t xml:space="preserve"> de type RTVM3.</w:t>
      </w:r>
    </w:p>
    <w:p w14:paraId="6035075A" w14:textId="77777777" w:rsidR="00626CAE" w:rsidRPr="0079368E" w:rsidRDefault="00626CAE" w:rsidP="00512079">
      <w:pPr>
        <w:jc w:val="both"/>
        <w:rPr>
          <w:rFonts w:cs="Arial"/>
          <w:highlight w:val="yellow"/>
        </w:rPr>
      </w:pPr>
      <w:r w:rsidRPr="0079368E">
        <w:rPr>
          <w:rFonts w:cs="Arial"/>
        </w:rPr>
        <w:t>Il s’agit de filtres destinés à garantir la propreté des circuits et la lutte contre les infections nosocomiales. Ces filtres équipent par exemple des flacons de sécurité 100 cc en polycarbonate</w:t>
      </w:r>
    </w:p>
    <w:p w14:paraId="6D67E162" w14:textId="317305B9" w:rsidR="00E316B2" w:rsidRPr="0079368E" w:rsidRDefault="006F1D9B" w:rsidP="00512079">
      <w:pPr>
        <w:jc w:val="both"/>
        <w:rPr>
          <w:rFonts w:cs="Arial"/>
          <w:highlight w:val="yellow"/>
        </w:rPr>
      </w:pPr>
      <w:r w:rsidRPr="0079368E">
        <w:rPr>
          <w:rFonts w:cs="Arial"/>
        </w:rPr>
        <w:t xml:space="preserve">Pour toute pièce détachée ou sous ensemble, équivalent mais autre que celui d’origine utilisé par le concepteur-fabricant, </w:t>
      </w:r>
      <w:r w:rsidRPr="00497711">
        <w:rPr>
          <w:rFonts w:cs="Arial"/>
          <w:b/>
          <w:bCs/>
        </w:rPr>
        <w:t>le titulaire s’engage sur la pleine compatibilité de celui-ci avec les éléments de l’équipement</w:t>
      </w:r>
      <w:r w:rsidRPr="0079368E">
        <w:rPr>
          <w:rFonts w:cs="Arial"/>
        </w:rPr>
        <w:t xml:space="preserve">, notamment en termes de qualité et de performance, ainsi que de sécurité pour les patients comme pour les soignants, et </w:t>
      </w:r>
      <w:r w:rsidRPr="00497711">
        <w:rPr>
          <w:rFonts w:cs="Arial"/>
          <w:b/>
          <w:bCs/>
        </w:rPr>
        <w:t>engage l’entière responsabilité de sa société</w:t>
      </w:r>
      <w:r w:rsidRPr="0079368E">
        <w:rPr>
          <w:rFonts w:cs="Arial"/>
        </w:rPr>
        <w:t xml:space="preserve"> en cas d’incident y compris relevant de la matériovigilance, imputable à ce produit.</w:t>
      </w:r>
    </w:p>
    <w:p w14:paraId="453E56B3" w14:textId="77777777" w:rsidR="00697218" w:rsidRPr="0079368E" w:rsidRDefault="00697218" w:rsidP="009E394F">
      <w:pPr>
        <w:jc w:val="both"/>
        <w:rPr>
          <w:highlight w:val="yellow"/>
        </w:rPr>
      </w:pPr>
      <w:bookmarkStart w:id="33" w:name="_Toc128193585"/>
      <w:bookmarkStart w:id="34" w:name="_Toc130915643"/>
      <w:bookmarkEnd w:id="22"/>
      <w:bookmarkEnd w:id="23"/>
    </w:p>
    <w:p w14:paraId="0390F2AA" w14:textId="77777777" w:rsidR="00331EB4" w:rsidRPr="0079368E" w:rsidRDefault="00331EB4" w:rsidP="009E394F">
      <w:pPr>
        <w:jc w:val="both"/>
        <w:rPr>
          <w:highlight w:val="yellow"/>
        </w:rPr>
      </w:pPr>
    </w:p>
    <w:p w14:paraId="6ABA0ADE" w14:textId="77777777" w:rsidR="00331EB4" w:rsidRPr="0079368E" w:rsidRDefault="00331EB4" w:rsidP="009E394F">
      <w:pPr>
        <w:jc w:val="both"/>
        <w:rPr>
          <w:highlight w:val="yellow"/>
        </w:rPr>
      </w:pPr>
    </w:p>
    <w:p w14:paraId="7379D705" w14:textId="77777777" w:rsidR="00331EB4" w:rsidRPr="0079368E" w:rsidRDefault="00331EB4" w:rsidP="009E394F">
      <w:pPr>
        <w:jc w:val="both"/>
        <w:rPr>
          <w:highlight w:val="yellow"/>
        </w:rPr>
      </w:pPr>
    </w:p>
    <w:p w14:paraId="243ADE51" w14:textId="77777777" w:rsidR="009E394F" w:rsidRPr="0079368E" w:rsidRDefault="009E394F" w:rsidP="009E394F">
      <w:pPr>
        <w:pStyle w:val="Titre2"/>
        <w:jc w:val="left"/>
      </w:pPr>
      <w:bookmarkStart w:id="35" w:name="_Toc201333103"/>
      <w:r w:rsidRPr="0079368E">
        <w:t xml:space="preserve">ARTICLE </w:t>
      </w:r>
      <w:r w:rsidR="008E170F" w:rsidRPr="0079368E">
        <w:t>V</w:t>
      </w:r>
      <w:r w:rsidRPr="0079368E">
        <w:t> : REGLEMENTATION ET SPECIFICATIONS GENERALES</w:t>
      </w:r>
      <w:bookmarkEnd w:id="35"/>
    </w:p>
    <w:p w14:paraId="016F9AE1" w14:textId="77777777" w:rsidR="009E394F" w:rsidRPr="0079368E" w:rsidRDefault="008E170F" w:rsidP="009E394F">
      <w:pPr>
        <w:pStyle w:val="Titre3"/>
        <w:jc w:val="left"/>
      </w:pPr>
      <w:bookmarkStart w:id="36" w:name="_Toc185928139"/>
      <w:bookmarkStart w:id="37" w:name="_Toc192500546"/>
      <w:bookmarkStart w:id="38" w:name="_Toc205787059"/>
      <w:bookmarkStart w:id="39" w:name="_Toc201333104"/>
      <w:r w:rsidRPr="0079368E">
        <w:t>V</w:t>
      </w:r>
      <w:r w:rsidR="009E394F" w:rsidRPr="0079368E">
        <w:t>-1 Dossier technique</w:t>
      </w:r>
      <w:bookmarkEnd w:id="36"/>
      <w:bookmarkEnd w:id="37"/>
      <w:bookmarkEnd w:id="38"/>
      <w:bookmarkEnd w:id="39"/>
    </w:p>
    <w:p w14:paraId="319547DC" w14:textId="77777777" w:rsidR="009E394F" w:rsidRPr="0079368E" w:rsidRDefault="009E394F" w:rsidP="00697218">
      <w:pPr>
        <w:ind w:firstLine="567"/>
        <w:jc w:val="both"/>
      </w:pPr>
      <w:r w:rsidRPr="0079368E">
        <w:t>Le fournisseur devra joindre, pour chaque matériel proposé, un dossier technique rédigé en français comprenant :</w:t>
      </w:r>
    </w:p>
    <w:p w14:paraId="46F29D83" w14:textId="77777777" w:rsidR="009E394F" w:rsidRPr="0079368E" w:rsidRDefault="009E394F" w:rsidP="00657034">
      <w:pPr>
        <w:pStyle w:val="Paragraphedeliste"/>
        <w:numPr>
          <w:ilvl w:val="0"/>
          <w:numId w:val="22"/>
        </w:numPr>
        <w:jc w:val="both"/>
      </w:pPr>
      <w:r w:rsidRPr="0079368E">
        <w:t>Le projet de catalogue personnalisé partie BPU ;</w:t>
      </w:r>
    </w:p>
    <w:p w14:paraId="649180B8" w14:textId="77777777" w:rsidR="009E394F" w:rsidRPr="0079368E" w:rsidRDefault="009E394F" w:rsidP="00657034">
      <w:pPr>
        <w:pStyle w:val="Paragraphedeliste"/>
        <w:numPr>
          <w:ilvl w:val="0"/>
          <w:numId w:val="22"/>
        </w:numPr>
        <w:jc w:val="both"/>
      </w:pPr>
      <w:r w:rsidRPr="0079368E">
        <w:t>Le cadre de réponse technique joint en annexe 1</w:t>
      </w:r>
      <w:r w:rsidR="00626CAE" w:rsidRPr="0079368E">
        <w:t xml:space="preserve">, sous format </w:t>
      </w:r>
      <w:proofErr w:type="spellStart"/>
      <w:r w:rsidR="00626CAE" w:rsidRPr="0079368E">
        <w:t>word</w:t>
      </w:r>
      <w:proofErr w:type="spellEnd"/>
      <w:r w:rsidRPr="0079368E">
        <w:t> ;</w:t>
      </w:r>
    </w:p>
    <w:p w14:paraId="5C4DD3B7" w14:textId="77777777" w:rsidR="009E394F" w:rsidRPr="0079368E" w:rsidRDefault="009E394F" w:rsidP="00657034">
      <w:pPr>
        <w:pStyle w:val="Paragraphedeliste"/>
        <w:numPr>
          <w:ilvl w:val="0"/>
          <w:numId w:val="22"/>
        </w:numPr>
        <w:jc w:val="both"/>
      </w:pPr>
      <w:r w:rsidRPr="0079368E">
        <w:t>Une documentation commerciale ;</w:t>
      </w:r>
    </w:p>
    <w:p w14:paraId="30C00AC4" w14:textId="77777777" w:rsidR="009E394F" w:rsidRPr="0079368E" w:rsidRDefault="009E394F" w:rsidP="00657034">
      <w:pPr>
        <w:pStyle w:val="Paragraphedeliste"/>
        <w:numPr>
          <w:ilvl w:val="0"/>
          <w:numId w:val="22"/>
        </w:numPr>
        <w:jc w:val="both"/>
      </w:pPr>
      <w:r w:rsidRPr="0079368E">
        <w:t>Une fiche de renseignements sur la formation dispe</w:t>
      </w:r>
      <w:r w:rsidR="003922D2" w:rsidRPr="0079368E">
        <w:t>nsée lors de la mise en service ;</w:t>
      </w:r>
    </w:p>
    <w:p w14:paraId="360B9827" w14:textId="52C0FD57" w:rsidR="009E394F" w:rsidRPr="0079368E" w:rsidRDefault="00626CAE" w:rsidP="00775B45">
      <w:pPr>
        <w:pStyle w:val="Paragraphedeliste"/>
        <w:numPr>
          <w:ilvl w:val="0"/>
          <w:numId w:val="22"/>
        </w:numPr>
        <w:jc w:val="both"/>
        <w:rPr>
          <w:rFonts w:cs="Arial"/>
        </w:rPr>
      </w:pPr>
      <w:r w:rsidRPr="0079368E">
        <w:rPr>
          <w:rFonts w:cs="Arial"/>
        </w:rPr>
        <w:t>Certificats des normes qualités et environnementales annoncées pour validation de leur prise en compte</w:t>
      </w:r>
      <w:r w:rsidR="00775B45" w:rsidRPr="0079368E">
        <w:rPr>
          <w:rFonts w:cs="Arial"/>
        </w:rPr>
        <w:t> ;</w:t>
      </w:r>
    </w:p>
    <w:p w14:paraId="5A4C5A42" w14:textId="1DB0EC38" w:rsidR="004C5118" w:rsidRPr="0079368E" w:rsidRDefault="004C5118" w:rsidP="004C5118">
      <w:pPr>
        <w:pStyle w:val="Paragraphedeliste"/>
        <w:numPr>
          <w:ilvl w:val="0"/>
          <w:numId w:val="22"/>
        </w:numPr>
        <w:jc w:val="both"/>
        <w:rPr>
          <w:rFonts w:cs="Arial"/>
        </w:rPr>
      </w:pPr>
      <w:bookmarkStart w:id="40" w:name="_Hlk198218252"/>
      <w:proofErr w:type="gramStart"/>
      <w:r w:rsidRPr="0079368E">
        <w:rPr>
          <w:rFonts w:cs="Arial"/>
        </w:rPr>
        <w:t xml:space="preserve">Lot </w:t>
      </w:r>
      <w:r w:rsidR="00FB5FFE">
        <w:rPr>
          <w:rFonts w:cs="Arial"/>
        </w:rPr>
        <w:t xml:space="preserve"> </w:t>
      </w:r>
      <w:r w:rsidRPr="0079368E">
        <w:rPr>
          <w:rFonts w:cs="Arial"/>
        </w:rPr>
        <w:t>2</w:t>
      </w:r>
      <w:proofErr w:type="gramEnd"/>
      <w:r w:rsidRPr="0079368E">
        <w:rPr>
          <w:rFonts w:cs="Arial"/>
        </w:rPr>
        <w:t xml:space="preserve"> : certificat de marquage CE </w:t>
      </w:r>
      <w:proofErr w:type="spellStart"/>
      <w:r w:rsidRPr="0079368E">
        <w:rPr>
          <w:rFonts w:cs="Arial"/>
        </w:rPr>
        <w:t>medical</w:t>
      </w:r>
      <w:proofErr w:type="spellEnd"/>
      <w:r w:rsidRPr="0079368E">
        <w:rPr>
          <w:rFonts w:cs="Arial"/>
        </w:rPr>
        <w:t xml:space="preserve">, classe IIA. </w:t>
      </w:r>
    </w:p>
    <w:p w14:paraId="2409D417" w14:textId="5EB9EC73" w:rsidR="004C5118" w:rsidRPr="0079368E" w:rsidRDefault="004C5118" w:rsidP="004C5118">
      <w:pPr>
        <w:pStyle w:val="Paragraphedeliste"/>
        <w:numPr>
          <w:ilvl w:val="0"/>
          <w:numId w:val="22"/>
        </w:numPr>
        <w:jc w:val="both"/>
        <w:rPr>
          <w:rFonts w:cs="Arial"/>
        </w:rPr>
      </w:pPr>
      <w:r w:rsidRPr="0079368E">
        <w:rPr>
          <w:rFonts w:cs="Arial"/>
        </w:rPr>
        <w:t>Lot</w:t>
      </w:r>
      <w:r w:rsidR="00FB5FFE">
        <w:rPr>
          <w:rFonts w:cs="Arial"/>
        </w:rPr>
        <w:t xml:space="preserve"> </w:t>
      </w:r>
      <w:r w:rsidRPr="0079368E">
        <w:rPr>
          <w:rFonts w:cs="Arial"/>
        </w:rPr>
        <w:t xml:space="preserve">2 : </w:t>
      </w:r>
      <w:r w:rsidR="00E2025B" w:rsidRPr="0079368E">
        <w:rPr>
          <w:rFonts w:cs="Arial"/>
        </w:rPr>
        <w:t>Certification compatibilité CE des dispositifs médicaux avec la machine RVTM</w:t>
      </w:r>
      <w:r w:rsidR="006F1D9B" w:rsidRPr="0079368E">
        <w:rPr>
          <w:rFonts w:cs="Arial"/>
        </w:rPr>
        <w:t>3 de</w:t>
      </w:r>
      <w:r w:rsidR="00E2025B" w:rsidRPr="0079368E">
        <w:rPr>
          <w:rFonts w:cs="Arial"/>
        </w:rPr>
        <w:t xml:space="preserve"> </w:t>
      </w:r>
      <w:r w:rsidRPr="0079368E">
        <w:rPr>
          <w:rFonts w:cs="Arial"/>
        </w:rPr>
        <w:t xml:space="preserve">Technologie </w:t>
      </w:r>
      <w:proofErr w:type="spellStart"/>
      <w:r w:rsidRPr="0079368E">
        <w:rPr>
          <w:rFonts w:cs="Arial"/>
        </w:rPr>
        <w:t>Medicale</w:t>
      </w:r>
      <w:proofErr w:type="spellEnd"/>
    </w:p>
    <w:bookmarkEnd w:id="40"/>
    <w:p w14:paraId="75D8D1F4" w14:textId="77777777" w:rsidR="009E394F" w:rsidRPr="0079368E" w:rsidRDefault="009E394F" w:rsidP="009E394F">
      <w:pPr>
        <w:pStyle w:val="Corpsdetexte"/>
        <w:ind w:firstLine="567"/>
        <w:jc w:val="both"/>
        <w:rPr>
          <w:rFonts w:cs="Arial"/>
          <w:color w:val="auto"/>
        </w:rPr>
      </w:pPr>
      <w:r w:rsidRPr="0079368E">
        <w:rPr>
          <w:rFonts w:cs="Arial"/>
          <w:color w:val="auto"/>
        </w:rPr>
        <w:t>Le titulaire sera tenu au respect de son offre validée et acceptée par le service compétent d’ACHAT après mise au point.</w:t>
      </w:r>
    </w:p>
    <w:p w14:paraId="19FB69EA" w14:textId="77777777" w:rsidR="009E394F" w:rsidRPr="0079368E" w:rsidRDefault="009E394F" w:rsidP="009E394F">
      <w:pPr>
        <w:ind w:left="360"/>
        <w:jc w:val="both"/>
        <w:rPr>
          <w:rFonts w:cs="Arial"/>
          <w:highlight w:val="yellow"/>
        </w:rPr>
      </w:pPr>
    </w:p>
    <w:p w14:paraId="5D1AFB9D" w14:textId="77777777" w:rsidR="009E394F" w:rsidRPr="0079368E" w:rsidRDefault="009E394F" w:rsidP="009E394F">
      <w:pPr>
        <w:ind w:left="360"/>
        <w:jc w:val="both"/>
        <w:rPr>
          <w:rFonts w:cs="Arial"/>
          <w:highlight w:val="yellow"/>
        </w:rPr>
      </w:pPr>
    </w:p>
    <w:p w14:paraId="6F33AC6B" w14:textId="77777777" w:rsidR="009E394F" w:rsidRPr="0079368E" w:rsidRDefault="009E394F" w:rsidP="009E394F">
      <w:pPr>
        <w:ind w:left="360"/>
        <w:jc w:val="both"/>
        <w:rPr>
          <w:rFonts w:cs="Arial"/>
          <w:highlight w:val="yellow"/>
        </w:rPr>
      </w:pPr>
    </w:p>
    <w:p w14:paraId="2C6A84C6" w14:textId="77777777" w:rsidR="009E394F" w:rsidRPr="0079368E" w:rsidRDefault="009E394F" w:rsidP="009E394F">
      <w:pPr>
        <w:ind w:left="360"/>
        <w:jc w:val="both"/>
        <w:rPr>
          <w:rFonts w:cs="Arial"/>
          <w:highlight w:val="yellow"/>
        </w:rPr>
      </w:pPr>
    </w:p>
    <w:p w14:paraId="0D747C2B" w14:textId="77777777" w:rsidR="009E394F" w:rsidRPr="0079368E" w:rsidRDefault="009E394F" w:rsidP="009E394F">
      <w:pPr>
        <w:ind w:left="360"/>
        <w:jc w:val="both"/>
        <w:rPr>
          <w:rFonts w:cs="Arial"/>
          <w:highlight w:val="yellow"/>
        </w:rPr>
      </w:pPr>
    </w:p>
    <w:p w14:paraId="48CC4819" w14:textId="77777777" w:rsidR="009E394F" w:rsidRPr="0079368E" w:rsidRDefault="009E394F" w:rsidP="009E394F">
      <w:pPr>
        <w:pStyle w:val="Paragraphedeliste"/>
        <w:jc w:val="both"/>
        <w:rPr>
          <w:rFonts w:cs="Arial"/>
          <w:highlight w:val="yellow"/>
        </w:rPr>
      </w:pPr>
    </w:p>
    <w:p w14:paraId="5FF6D60D" w14:textId="77777777" w:rsidR="00DC3E15" w:rsidRPr="0079368E" w:rsidRDefault="00DC3E15" w:rsidP="00340F37">
      <w:pPr>
        <w:pStyle w:val="Titre3"/>
        <w:pageBreakBefore/>
        <w:spacing w:before="0"/>
        <w:jc w:val="left"/>
      </w:pPr>
      <w:bookmarkStart w:id="41" w:name="_Toc190670173"/>
      <w:bookmarkStart w:id="42" w:name="_Toc205787060"/>
      <w:bookmarkStart w:id="43" w:name="_Toc201333105"/>
      <w:bookmarkStart w:id="44" w:name="_Toc185928140"/>
      <w:bookmarkStart w:id="45" w:name="_Toc192500547"/>
      <w:bookmarkStart w:id="46" w:name="_Toc192500548"/>
      <w:bookmarkStart w:id="47" w:name="_Toc185928142"/>
      <w:bookmarkStart w:id="48" w:name="_Toc192500549"/>
      <w:bookmarkEnd w:id="33"/>
      <w:bookmarkEnd w:id="34"/>
      <w:r w:rsidRPr="0079368E">
        <w:t>5-2 Normes et règlementation</w:t>
      </w:r>
      <w:bookmarkEnd w:id="41"/>
      <w:bookmarkEnd w:id="42"/>
      <w:bookmarkEnd w:id="43"/>
    </w:p>
    <w:p w14:paraId="1B7E8AF0" w14:textId="77777777" w:rsidR="00DC3E15" w:rsidRPr="0079368E" w:rsidRDefault="00DC3E15" w:rsidP="000422D4">
      <w:pPr>
        <w:pStyle w:val="Corpsdetexte"/>
        <w:ind w:firstLine="567"/>
        <w:jc w:val="both"/>
        <w:rPr>
          <w:rFonts w:cs="Arial"/>
          <w:color w:val="auto"/>
        </w:rPr>
      </w:pPr>
      <w:r w:rsidRPr="0079368E">
        <w:rPr>
          <w:rFonts w:cs="Arial"/>
          <w:color w:val="auto"/>
        </w:rPr>
        <w:t xml:space="preserve">L’ensemble des équipements proposés par le titulaire ainsi que leurs conditions d’installation sur les sites </w:t>
      </w:r>
      <w:r w:rsidR="00096AC7" w:rsidRPr="0079368E">
        <w:rPr>
          <w:rFonts w:cs="Arial"/>
          <w:color w:val="auto"/>
        </w:rPr>
        <w:t xml:space="preserve">des hôpitaux </w:t>
      </w:r>
      <w:r w:rsidRPr="0079368E">
        <w:rPr>
          <w:rFonts w:cs="Arial"/>
          <w:color w:val="auto"/>
        </w:rPr>
        <w:t>doivent</w:t>
      </w:r>
      <w:r w:rsidR="00A6343E" w:rsidRPr="0079368E">
        <w:rPr>
          <w:rFonts w:cs="Arial"/>
          <w:color w:val="auto"/>
        </w:rPr>
        <w:t xml:space="preserve"> obligatoirement</w:t>
      </w:r>
      <w:r w:rsidRPr="0079368E">
        <w:rPr>
          <w:rFonts w:cs="Arial"/>
          <w:color w:val="auto"/>
        </w:rPr>
        <w:t xml:space="preserve"> être conformes :</w:t>
      </w:r>
    </w:p>
    <w:p w14:paraId="60A4E756" w14:textId="77777777" w:rsidR="00DC3E15" w:rsidRPr="0079368E" w:rsidRDefault="00DC3E15" w:rsidP="001508FA">
      <w:pPr>
        <w:pStyle w:val="Corpsdetexte"/>
        <w:numPr>
          <w:ilvl w:val="0"/>
          <w:numId w:val="1"/>
        </w:numPr>
        <w:jc w:val="both"/>
        <w:rPr>
          <w:rFonts w:cs="Arial"/>
          <w:color w:val="auto"/>
        </w:rPr>
      </w:pPr>
      <w:r w:rsidRPr="0079368E">
        <w:rPr>
          <w:rFonts w:cs="Arial"/>
          <w:color w:val="auto"/>
        </w:rPr>
        <w:t>Aux décrets, arrêtés, circulaires en vigueur à la date de remise des offres</w:t>
      </w:r>
      <w:r w:rsidR="005075A2" w:rsidRPr="0079368E">
        <w:rPr>
          <w:rFonts w:cs="Arial"/>
          <w:color w:val="auto"/>
        </w:rPr>
        <w:t>, en particulier</w:t>
      </w:r>
      <w:r w:rsidR="00A6343E" w:rsidRPr="0079368E">
        <w:rPr>
          <w:rFonts w:cs="Arial"/>
          <w:color w:val="auto"/>
        </w:rPr>
        <w:t> :</w:t>
      </w:r>
    </w:p>
    <w:p w14:paraId="314BB964" w14:textId="77777777" w:rsidR="00654E85" w:rsidRPr="0079368E" w:rsidRDefault="00654E85" w:rsidP="001508FA">
      <w:pPr>
        <w:pStyle w:val="Corpsdetexte"/>
        <w:numPr>
          <w:ilvl w:val="1"/>
          <w:numId w:val="1"/>
        </w:numPr>
        <w:jc w:val="both"/>
        <w:rPr>
          <w:rFonts w:cs="Arial"/>
          <w:color w:val="auto"/>
        </w:rPr>
      </w:pPr>
      <w:r w:rsidRPr="0079368E">
        <w:rPr>
          <w:rFonts w:cs="Arial"/>
          <w:color w:val="auto"/>
        </w:rPr>
        <w:t>A l’arrêté du 25 juin 1980 chapitre III du ministère de l’intérieur portant réglementation de l’utilisation de certains matériaux dans les ERP.</w:t>
      </w:r>
    </w:p>
    <w:p w14:paraId="4114016D" w14:textId="77777777" w:rsidR="00DC3E15" w:rsidRPr="0079368E" w:rsidRDefault="00DC3E15" w:rsidP="00657034">
      <w:pPr>
        <w:pStyle w:val="Corpsdetexte"/>
        <w:numPr>
          <w:ilvl w:val="0"/>
          <w:numId w:val="5"/>
        </w:numPr>
        <w:jc w:val="both"/>
        <w:rPr>
          <w:rFonts w:cs="Arial"/>
          <w:color w:val="auto"/>
        </w:rPr>
      </w:pPr>
      <w:r w:rsidRPr="0079368E">
        <w:rPr>
          <w:rFonts w:cs="Arial"/>
          <w:color w:val="auto"/>
        </w:rPr>
        <w:t xml:space="preserve">Aux </w:t>
      </w:r>
      <w:r w:rsidR="001E060C" w:rsidRPr="0079368E">
        <w:rPr>
          <w:rFonts w:cs="Arial"/>
          <w:color w:val="auto"/>
        </w:rPr>
        <w:t>directives</w:t>
      </w:r>
      <w:r w:rsidRPr="0079368E">
        <w:rPr>
          <w:rFonts w:cs="Arial"/>
          <w:color w:val="auto"/>
        </w:rPr>
        <w:t xml:space="preserve"> européennes</w:t>
      </w:r>
      <w:r w:rsidR="005075A2" w:rsidRPr="0079368E">
        <w:rPr>
          <w:rFonts w:cs="Arial"/>
          <w:color w:val="auto"/>
        </w:rPr>
        <w:t>, en particulier :</w:t>
      </w:r>
    </w:p>
    <w:p w14:paraId="3787931B" w14:textId="77777777" w:rsidR="00654E85" w:rsidRPr="0079368E" w:rsidRDefault="001E060C" w:rsidP="00657034">
      <w:pPr>
        <w:pStyle w:val="Corpsdetexte"/>
        <w:numPr>
          <w:ilvl w:val="1"/>
          <w:numId w:val="5"/>
        </w:numPr>
        <w:jc w:val="both"/>
        <w:rPr>
          <w:rFonts w:cs="Arial"/>
          <w:color w:val="auto"/>
        </w:rPr>
      </w:pPr>
      <w:r w:rsidRPr="0079368E">
        <w:rPr>
          <w:rFonts w:cs="Arial"/>
          <w:color w:val="auto"/>
        </w:rPr>
        <w:t>Directive 93/42/CEE du 14/06/1993 relative aux dispositifs médicaux, modifiée par la directive 2007/47/Cee du 05/09/2007.</w:t>
      </w:r>
    </w:p>
    <w:p w14:paraId="67234AD9" w14:textId="77777777" w:rsidR="008241CC" w:rsidRPr="0079368E" w:rsidRDefault="009C0413" w:rsidP="004073DD">
      <w:pPr>
        <w:pStyle w:val="Corpsdetexte"/>
        <w:rPr>
          <w:rFonts w:cs="Arial"/>
          <w:color w:val="auto"/>
          <w:u w:val="single"/>
        </w:rPr>
      </w:pPr>
      <w:r w:rsidRPr="0079368E">
        <w:rPr>
          <w:rFonts w:cs="Arial"/>
          <w:color w:val="auto"/>
          <w:u w:val="single"/>
        </w:rPr>
        <w:t>Et aux normes suivantes de préférence :</w:t>
      </w:r>
    </w:p>
    <w:tbl>
      <w:tblPr>
        <w:tblStyle w:val="Grilledutableau"/>
        <w:tblW w:w="9913" w:type="dxa"/>
        <w:tblLook w:val="04A0" w:firstRow="1" w:lastRow="0" w:firstColumn="1" w:lastColumn="0" w:noHBand="0" w:noVBand="1"/>
      </w:tblPr>
      <w:tblGrid>
        <w:gridCol w:w="3109"/>
        <w:gridCol w:w="6804"/>
      </w:tblGrid>
      <w:tr w:rsidR="002D3303" w:rsidRPr="0079368E" w14:paraId="1369E5FB" w14:textId="77777777" w:rsidTr="00660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9" w:type="dxa"/>
          </w:tcPr>
          <w:p w14:paraId="4FFB5114" w14:textId="77777777" w:rsidR="00FA6D24" w:rsidRPr="0079368E" w:rsidRDefault="002D3303" w:rsidP="00FD524C">
            <w:pPr>
              <w:pStyle w:val="Corpsdetexte"/>
              <w:spacing w:after="0"/>
              <w:rPr>
                <w:color w:val="365F91" w:themeColor="accent1" w:themeShade="BF"/>
                <w:sz w:val="24"/>
                <w:szCs w:val="24"/>
              </w:rPr>
            </w:pPr>
            <w:proofErr w:type="spellStart"/>
            <w:r w:rsidRPr="0079368E">
              <w:rPr>
                <w:color w:val="365F91" w:themeColor="accent1" w:themeShade="BF"/>
                <w:sz w:val="24"/>
                <w:szCs w:val="24"/>
              </w:rPr>
              <w:t>Réference</w:t>
            </w:r>
            <w:proofErr w:type="spellEnd"/>
          </w:p>
        </w:tc>
        <w:tc>
          <w:tcPr>
            <w:tcW w:w="6804" w:type="dxa"/>
          </w:tcPr>
          <w:p w14:paraId="77625BD5" w14:textId="77777777" w:rsidR="00FA6D24" w:rsidRPr="0079368E" w:rsidRDefault="002D3303" w:rsidP="00FD524C">
            <w:pPr>
              <w:pStyle w:val="Corpsdetexte"/>
              <w:spacing w:after="0"/>
              <w:cnfStyle w:val="100000000000" w:firstRow="1" w:lastRow="0" w:firstColumn="0" w:lastColumn="0" w:oddVBand="0" w:evenVBand="0" w:oddHBand="0" w:evenHBand="0" w:firstRowFirstColumn="0" w:firstRowLastColumn="0" w:lastRowFirstColumn="0" w:lastRowLastColumn="0"/>
              <w:rPr>
                <w:color w:val="365F91" w:themeColor="accent1" w:themeShade="BF"/>
                <w:sz w:val="24"/>
                <w:szCs w:val="24"/>
              </w:rPr>
            </w:pPr>
            <w:r w:rsidRPr="0079368E">
              <w:rPr>
                <w:color w:val="365F91" w:themeColor="accent1" w:themeShade="BF"/>
                <w:sz w:val="24"/>
                <w:szCs w:val="24"/>
              </w:rPr>
              <w:t>Intitulé</w:t>
            </w:r>
          </w:p>
        </w:tc>
      </w:tr>
      <w:tr w:rsidR="00E316B2" w:rsidRPr="0079368E" w14:paraId="7CD860BF"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60A87B5D" w14:textId="77777777" w:rsidR="00E316B2" w:rsidRPr="0079368E" w:rsidRDefault="00E316B2" w:rsidP="00E316B2">
            <w:pPr>
              <w:spacing w:after="0"/>
            </w:pPr>
            <w:r w:rsidRPr="0079368E">
              <w:t>NF EN 14799</w:t>
            </w:r>
          </w:p>
        </w:tc>
        <w:tc>
          <w:tcPr>
            <w:tcW w:w="6804" w:type="dxa"/>
          </w:tcPr>
          <w:p w14:paraId="3A918CEE"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Filtres à air pour la propreté de l'air – Terminologie</w:t>
            </w:r>
          </w:p>
        </w:tc>
      </w:tr>
      <w:tr w:rsidR="005B15E8" w:rsidRPr="0079368E" w14:paraId="60E42652"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14047ADF" w14:textId="77777777" w:rsidR="005B15E8" w:rsidRPr="0079368E" w:rsidRDefault="005B15E8" w:rsidP="00E316B2">
            <w:pPr>
              <w:spacing w:after="0"/>
            </w:pPr>
            <w:r w:rsidRPr="0079368E">
              <w:t>NF EN 15423 (01-06-2008)</w:t>
            </w:r>
          </w:p>
        </w:tc>
        <w:tc>
          <w:tcPr>
            <w:tcW w:w="6804" w:type="dxa"/>
          </w:tcPr>
          <w:p w14:paraId="0AEA7DAE" w14:textId="77777777" w:rsidR="005B15E8" w:rsidRPr="0079368E" w:rsidRDefault="005B15E8" w:rsidP="005B15E8">
            <w:pPr>
              <w:pStyle w:val="Corpsdetexte"/>
              <w:spacing w:after="0" w:line="240" w:lineRule="auto"/>
              <w:jc w:val="both"/>
              <w:cnfStyle w:val="000000000000" w:firstRow="0" w:lastRow="0" w:firstColumn="0" w:lastColumn="0" w:oddVBand="0" w:evenVBand="0" w:oddHBand="0" w:evenHBand="0" w:firstRowFirstColumn="0" w:firstRowLastColumn="0" w:lastRowFirstColumn="0" w:lastRowLastColumn="0"/>
              <w:rPr>
                <w:color w:val="auto"/>
              </w:rPr>
            </w:pPr>
            <w:r w:rsidRPr="0079368E">
              <w:rPr>
                <w:color w:val="auto"/>
              </w:rPr>
              <w:t>Systèmes de ventilation des bâtiments - Précautions contre l'incendie pour les systèmes de distribution d'air dans les bâtiments</w:t>
            </w:r>
          </w:p>
        </w:tc>
      </w:tr>
      <w:tr w:rsidR="00660847" w:rsidRPr="0079368E" w14:paraId="71B080B0"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2B9EF4C7" w14:textId="77777777" w:rsidR="00660847" w:rsidRPr="0079368E" w:rsidRDefault="00660847" w:rsidP="00E316B2">
            <w:pPr>
              <w:spacing w:after="0"/>
            </w:pPr>
            <w:r w:rsidRPr="0079368E">
              <w:t>NF EN 13779</w:t>
            </w:r>
          </w:p>
        </w:tc>
        <w:tc>
          <w:tcPr>
            <w:tcW w:w="6804" w:type="dxa"/>
          </w:tcPr>
          <w:p w14:paraId="0C2139BB" w14:textId="77777777" w:rsidR="00660847" w:rsidRPr="0079368E" w:rsidRDefault="005B15E8" w:rsidP="005B15E8">
            <w:pPr>
              <w:spacing w:after="0"/>
              <w:jc w:val="left"/>
              <w:cnfStyle w:val="000000000000" w:firstRow="0" w:lastRow="0" w:firstColumn="0" w:lastColumn="0" w:oddVBand="0" w:evenVBand="0" w:oddHBand="0" w:evenHBand="0" w:firstRowFirstColumn="0" w:firstRowLastColumn="0" w:lastRowFirstColumn="0" w:lastRowLastColumn="0"/>
            </w:pPr>
            <w:r w:rsidRPr="0079368E">
              <w:t>Ventilation dans les bâtiments non résidentiels - Exigences de performances pour les systèmes de ventilation et de conditionnement d'air</w:t>
            </w:r>
          </w:p>
        </w:tc>
      </w:tr>
      <w:tr w:rsidR="00E316B2" w:rsidRPr="0079368E" w14:paraId="762E9CDD"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1B45E443" w14:textId="77777777" w:rsidR="00E316B2" w:rsidRPr="0079368E" w:rsidRDefault="00E316B2" w:rsidP="00E316B2">
            <w:pPr>
              <w:spacing w:after="0"/>
            </w:pPr>
            <w:r w:rsidRPr="0079368E">
              <w:t>NF P 92-</w:t>
            </w:r>
            <w:proofErr w:type="gramStart"/>
            <w:r w:rsidRPr="0079368E">
              <w:t>512  (</w:t>
            </w:r>
            <w:proofErr w:type="gramEnd"/>
            <w:r w:rsidRPr="0079368E">
              <w:t>05-01-1986)</w:t>
            </w:r>
          </w:p>
        </w:tc>
        <w:tc>
          <w:tcPr>
            <w:tcW w:w="6804" w:type="dxa"/>
          </w:tcPr>
          <w:p w14:paraId="6352AFC9"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Sécurité contre l’incendie – Bâtiment – Essais de réaction au feu des matériaux – Détermination de la durabilité des classements en réaction au feu des matériaux</w:t>
            </w:r>
          </w:p>
        </w:tc>
      </w:tr>
      <w:tr w:rsidR="00E316B2" w:rsidRPr="0079368E" w14:paraId="055BD4E0"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7544CB3C" w14:textId="77777777" w:rsidR="00E316B2" w:rsidRPr="0079368E" w:rsidRDefault="00E316B2" w:rsidP="00E316B2">
            <w:pPr>
              <w:spacing w:after="0"/>
            </w:pPr>
            <w:proofErr w:type="gramStart"/>
            <w:r w:rsidRPr="0079368E">
              <w:t>NF  EN</w:t>
            </w:r>
            <w:proofErr w:type="gramEnd"/>
            <w:r w:rsidRPr="0079368E">
              <w:t xml:space="preserve"> 15805 (01-02-2010)</w:t>
            </w:r>
          </w:p>
        </w:tc>
        <w:tc>
          <w:tcPr>
            <w:tcW w:w="6804" w:type="dxa"/>
          </w:tcPr>
          <w:p w14:paraId="6B35ADDD"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 xml:space="preserve">Filtres à air </w:t>
            </w:r>
            <w:proofErr w:type="gramStart"/>
            <w:r w:rsidRPr="0079368E">
              <w:t>de  ventilation</w:t>
            </w:r>
            <w:proofErr w:type="gramEnd"/>
            <w:r w:rsidRPr="0079368E">
              <w:t xml:space="preserve"> générale pour l’élimination des particules – Dimensions normalisées</w:t>
            </w:r>
          </w:p>
        </w:tc>
      </w:tr>
      <w:tr w:rsidR="00E316B2" w:rsidRPr="0079368E" w14:paraId="1CE76542"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2F0243E8" w14:textId="77777777" w:rsidR="00E316B2" w:rsidRPr="0079368E" w:rsidRDefault="00E316B2" w:rsidP="00E316B2">
            <w:pPr>
              <w:spacing w:after="0"/>
            </w:pPr>
            <w:r w:rsidRPr="0079368E">
              <w:t>NF EN 779 (01-09-2012)</w:t>
            </w:r>
          </w:p>
        </w:tc>
        <w:tc>
          <w:tcPr>
            <w:tcW w:w="6804" w:type="dxa"/>
          </w:tcPr>
          <w:p w14:paraId="04F3ED68"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Filtres à air de ventilation générale pour l'élimination des particules - Détermination des performances de filtration</w:t>
            </w:r>
          </w:p>
        </w:tc>
      </w:tr>
      <w:tr w:rsidR="00E316B2" w:rsidRPr="0079368E" w14:paraId="43C83F13"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74244A79" w14:textId="77777777" w:rsidR="00E316B2" w:rsidRPr="0079368E" w:rsidRDefault="00E316B2" w:rsidP="00E316B2">
            <w:pPr>
              <w:spacing w:after="0"/>
            </w:pPr>
            <w:r w:rsidRPr="0079368E">
              <w:t>NF EN 1822-1 (01-01-2010)</w:t>
            </w:r>
          </w:p>
        </w:tc>
        <w:tc>
          <w:tcPr>
            <w:tcW w:w="6804" w:type="dxa"/>
          </w:tcPr>
          <w:p w14:paraId="2F49F852"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Filtres à air à haute efficacité (EPA, HEAP et ULPA) – Partie 1 : classification, essais de performance et marquage.</w:t>
            </w:r>
          </w:p>
        </w:tc>
      </w:tr>
      <w:tr w:rsidR="00E316B2" w:rsidRPr="0079368E" w14:paraId="61159725"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74289B35" w14:textId="77777777" w:rsidR="00E316B2" w:rsidRPr="0079368E" w:rsidRDefault="00E316B2" w:rsidP="00E316B2">
            <w:pPr>
              <w:spacing w:after="0"/>
            </w:pPr>
            <w:r w:rsidRPr="0079368E">
              <w:t>NF EN 1822-2 (01-01-2010)</w:t>
            </w:r>
          </w:p>
        </w:tc>
        <w:tc>
          <w:tcPr>
            <w:tcW w:w="6804" w:type="dxa"/>
          </w:tcPr>
          <w:p w14:paraId="54D74241"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 xml:space="preserve">Filtres à </w:t>
            </w:r>
            <w:proofErr w:type="gramStart"/>
            <w:r w:rsidRPr="0079368E">
              <w:t>air  à</w:t>
            </w:r>
            <w:proofErr w:type="gramEnd"/>
            <w:r w:rsidRPr="0079368E">
              <w:t xml:space="preserve"> haute efficacité (EPA, HEAP et ULPA) – Partie 2 : production d’aérosol, équipement de mesure et statistiques de comptage de particules.</w:t>
            </w:r>
          </w:p>
        </w:tc>
      </w:tr>
      <w:tr w:rsidR="00E316B2" w:rsidRPr="0079368E" w14:paraId="627F8246"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145456FD" w14:textId="77777777" w:rsidR="00E316B2" w:rsidRPr="0079368E" w:rsidRDefault="00E316B2" w:rsidP="00E316B2">
            <w:pPr>
              <w:spacing w:after="0"/>
            </w:pPr>
            <w:r w:rsidRPr="0079368E">
              <w:t>NF EN 1822-3 (01-01-2010)</w:t>
            </w:r>
          </w:p>
        </w:tc>
        <w:tc>
          <w:tcPr>
            <w:tcW w:w="6804" w:type="dxa"/>
          </w:tcPr>
          <w:p w14:paraId="0299D4A5"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 xml:space="preserve">Filtres à air à haute efficacité (EPA, HEAP et ULPA) – Partie 3 : essais de media filtrants plans </w:t>
            </w:r>
          </w:p>
        </w:tc>
      </w:tr>
      <w:tr w:rsidR="00E316B2" w:rsidRPr="0079368E" w14:paraId="3BFC009C"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50B5AA72" w14:textId="77777777" w:rsidR="00E316B2" w:rsidRPr="0079368E" w:rsidRDefault="00E316B2" w:rsidP="00E316B2">
            <w:pPr>
              <w:spacing w:after="0"/>
            </w:pPr>
            <w:r w:rsidRPr="0079368E">
              <w:t>NF EN 1822-4 (01-01-2010)</w:t>
            </w:r>
          </w:p>
        </w:tc>
        <w:tc>
          <w:tcPr>
            <w:tcW w:w="6804" w:type="dxa"/>
          </w:tcPr>
          <w:p w14:paraId="6458C149"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 xml:space="preserve">Filtres à </w:t>
            </w:r>
            <w:proofErr w:type="gramStart"/>
            <w:r w:rsidRPr="0079368E">
              <w:t>air  à</w:t>
            </w:r>
            <w:proofErr w:type="gramEnd"/>
            <w:r w:rsidRPr="0079368E">
              <w:t xml:space="preserve"> haute efficacité (EPA, HEAP et ULPA) – Partie 4 : essais d’étanchéité de l’élément filtrant (méthode d’exploration)</w:t>
            </w:r>
          </w:p>
        </w:tc>
      </w:tr>
      <w:tr w:rsidR="00E316B2" w:rsidRPr="0079368E" w14:paraId="272234BB" w14:textId="77777777" w:rsidTr="00660847">
        <w:trPr>
          <w:trHeight w:val="574"/>
        </w:trPr>
        <w:tc>
          <w:tcPr>
            <w:cnfStyle w:val="001000000000" w:firstRow="0" w:lastRow="0" w:firstColumn="1" w:lastColumn="0" w:oddVBand="0" w:evenVBand="0" w:oddHBand="0" w:evenHBand="0" w:firstRowFirstColumn="0" w:firstRowLastColumn="0" w:lastRowFirstColumn="0" w:lastRowLastColumn="0"/>
            <w:tcW w:w="3109" w:type="dxa"/>
          </w:tcPr>
          <w:p w14:paraId="4DB03A83" w14:textId="77777777" w:rsidR="00E316B2" w:rsidRPr="0079368E" w:rsidRDefault="00E316B2" w:rsidP="00E316B2">
            <w:pPr>
              <w:spacing w:after="0"/>
            </w:pPr>
            <w:r w:rsidRPr="0079368E">
              <w:t>NF EN 1822-5 (01-01-2010)</w:t>
            </w:r>
          </w:p>
        </w:tc>
        <w:tc>
          <w:tcPr>
            <w:tcW w:w="6804" w:type="dxa"/>
          </w:tcPr>
          <w:p w14:paraId="7CC18542"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Filtres à air à haute efficacité (</w:t>
            </w:r>
            <w:proofErr w:type="gramStart"/>
            <w:r w:rsidRPr="0079368E">
              <w:t>EPA,HEAP</w:t>
            </w:r>
            <w:proofErr w:type="gramEnd"/>
            <w:r w:rsidRPr="0079368E">
              <w:t xml:space="preserve"> et ULPA) – Partie 5 : mesure de l’efficacité de l’élément filtrant.</w:t>
            </w:r>
          </w:p>
        </w:tc>
      </w:tr>
      <w:tr w:rsidR="00E316B2" w:rsidRPr="0079368E" w14:paraId="2ACABE2D" w14:textId="77777777" w:rsidTr="00660847">
        <w:tc>
          <w:tcPr>
            <w:cnfStyle w:val="001000000000" w:firstRow="0" w:lastRow="0" w:firstColumn="1" w:lastColumn="0" w:oddVBand="0" w:evenVBand="0" w:oddHBand="0" w:evenHBand="0" w:firstRowFirstColumn="0" w:firstRowLastColumn="0" w:lastRowFirstColumn="0" w:lastRowLastColumn="0"/>
            <w:tcW w:w="3109" w:type="dxa"/>
          </w:tcPr>
          <w:p w14:paraId="664DB83B" w14:textId="77777777" w:rsidR="00E316B2" w:rsidRPr="0079368E" w:rsidRDefault="00E316B2" w:rsidP="00E316B2">
            <w:pPr>
              <w:spacing w:after="0"/>
            </w:pPr>
            <w:r w:rsidRPr="0079368E">
              <w:t>NF S90-351 (2003)</w:t>
            </w:r>
          </w:p>
        </w:tc>
        <w:tc>
          <w:tcPr>
            <w:tcW w:w="6804" w:type="dxa"/>
          </w:tcPr>
          <w:p w14:paraId="4EA1A884"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Etablissements de santé – salles propres et environnements maîtrisés apparentés – exigences relatives pour la maîtrise de la contamination aéroportée.</w:t>
            </w:r>
          </w:p>
        </w:tc>
      </w:tr>
      <w:tr w:rsidR="00E316B2" w:rsidRPr="0079368E" w14:paraId="782F5BB7" w14:textId="77777777" w:rsidTr="00660847">
        <w:trPr>
          <w:trHeight w:hRule="exact" w:val="782"/>
        </w:trPr>
        <w:tc>
          <w:tcPr>
            <w:cnfStyle w:val="001000000000" w:firstRow="0" w:lastRow="0" w:firstColumn="1" w:lastColumn="0" w:oddVBand="0" w:evenVBand="0" w:oddHBand="0" w:evenHBand="0" w:firstRowFirstColumn="0" w:firstRowLastColumn="0" w:lastRowFirstColumn="0" w:lastRowLastColumn="0"/>
            <w:tcW w:w="3109" w:type="dxa"/>
          </w:tcPr>
          <w:p w14:paraId="3EEE7F3E" w14:textId="77777777" w:rsidR="00E316B2" w:rsidRPr="0079368E" w:rsidRDefault="00E316B2" w:rsidP="00E316B2">
            <w:pPr>
              <w:spacing w:after="0"/>
            </w:pPr>
            <w:r w:rsidRPr="0079368E">
              <w:t xml:space="preserve">NF P 92-507 (01-02-2004) :  </w:t>
            </w:r>
          </w:p>
        </w:tc>
        <w:tc>
          <w:tcPr>
            <w:tcW w:w="6804" w:type="dxa"/>
          </w:tcPr>
          <w:p w14:paraId="5E943E85" w14:textId="77777777" w:rsidR="00E316B2" w:rsidRPr="0079368E" w:rsidRDefault="00E316B2" w:rsidP="00E316B2">
            <w:pPr>
              <w:spacing w:after="0"/>
              <w:jc w:val="left"/>
              <w:cnfStyle w:val="000000000000" w:firstRow="0" w:lastRow="0" w:firstColumn="0" w:lastColumn="0" w:oddVBand="0" w:evenVBand="0" w:oddHBand="0" w:evenHBand="0" w:firstRowFirstColumn="0" w:firstRowLastColumn="0" w:lastRowFirstColumn="0" w:lastRowLastColumn="0"/>
            </w:pPr>
            <w:r w:rsidRPr="0079368E">
              <w:t>Sécurité contre l'incendie - Bâtiment - Matériaux d'aménagement - Classement selon leur réaction au feu</w:t>
            </w:r>
          </w:p>
        </w:tc>
      </w:tr>
      <w:tr w:rsidR="004A07EA" w:rsidRPr="0079368E" w14:paraId="39FB3871" w14:textId="77777777" w:rsidTr="00660847">
        <w:trPr>
          <w:trHeight w:hRule="exact" w:val="782"/>
        </w:trPr>
        <w:tc>
          <w:tcPr>
            <w:cnfStyle w:val="001000000000" w:firstRow="0" w:lastRow="0" w:firstColumn="1" w:lastColumn="0" w:oddVBand="0" w:evenVBand="0" w:oddHBand="0" w:evenHBand="0" w:firstRowFirstColumn="0" w:firstRowLastColumn="0" w:lastRowFirstColumn="0" w:lastRowLastColumn="0"/>
            <w:tcW w:w="3109" w:type="dxa"/>
          </w:tcPr>
          <w:p w14:paraId="15631FC0" w14:textId="3537E7C6" w:rsidR="004A07EA" w:rsidRPr="0079368E" w:rsidRDefault="004A07EA" w:rsidP="00E316B2">
            <w:pPr>
              <w:spacing w:after="0"/>
            </w:pPr>
            <w:r w:rsidRPr="0079368E">
              <w:t>ISO 16890</w:t>
            </w:r>
          </w:p>
        </w:tc>
        <w:tc>
          <w:tcPr>
            <w:tcW w:w="6804" w:type="dxa"/>
          </w:tcPr>
          <w:p w14:paraId="345C3002" w14:textId="77777777" w:rsidR="004A07EA" w:rsidRPr="0079368E" w:rsidRDefault="004A07EA" w:rsidP="004A07EA">
            <w:pPr>
              <w:spacing w:after="0"/>
              <w:cnfStyle w:val="000000000000" w:firstRow="0" w:lastRow="0" w:firstColumn="0" w:lastColumn="0" w:oddVBand="0" w:evenVBand="0" w:oddHBand="0" w:evenHBand="0" w:firstRowFirstColumn="0" w:firstRowLastColumn="0" w:lastRowFirstColumn="0" w:lastRowLastColumn="0"/>
            </w:pPr>
          </w:p>
          <w:p w14:paraId="16C5B69C" w14:textId="7D1D0307" w:rsidR="004A07EA" w:rsidRPr="0079368E" w:rsidRDefault="004A07EA" w:rsidP="004A07EA">
            <w:pPr>
              <w:spacing w:after="0"/>
              <w:cnfStyle w:val="000000000000" w:firstRow="0" w:lastRow="0" w:firstColumn="0" w:lastColumn="0" w:oddVBand="0" w:evenVBand="0" w:oddHBand="0" w:evenHBand="0" w:firstRowFirstColumn="0" w:firstRowLastColumn="0" w:lastRowFirstColumn="0" w:lastRowLastColumn="0"/>
            </w:pPr>
            <w:r w:rsidRPr="0079368E">
              <w:t>La norme établit la mesure des filtres à air en fonction de leur capacité à intercepter des particules de différentes tailles. Cette norme donne de meilleurs résultats probants par rapport à d’autres normes</w:t>
            </w:r>
          </w:p>
        </w:tc>
      </w:tr>
    </w:tbl>
    <w:p w14:paraId="2F4D5091" w14:textId="77777777" w:rsidR="00331EB4" w:rsidRPr="0079368E" w:rsidRDefault="00331EB4" w:rsidP="004073DD">
      <w:pPr>
        <w:pStyle w:val="Corpsdetexte"/>
        <w:rPr>
          <w:rStyle w:val="lev"/>
          <w:highlight w:val="yellow"/>
        </w:rPr>
      </w:pPr>
    </w:p>
    <w:p w14:paraId="441896F4" w14:textId="77777777" w:rsidR="00F77BE8" w:rsidRPr="0079368E" w:rsidRDefault="00F77BE8" w:rsidP="004073DD">
      <w:pPr>
        <w:pStyle w:val="Corpsdetexte"/>
        <w:rPr>
          <w:rStyle w:val="lev"/>
        </w:rPr>
      </w:pPr>
      <w:r w:rsidRPr="0079368E">
        <w:rPr>
          <w:rStyle w:val="lev"/>
        </w:rPr>
        <w:t>Remarques</w:t>
      </w:r>
    </w:p>
    <w:p w14:paraId="7E63E508" w14:textId="77777777" w:rsidR="00F77BE8" w:rsidRPr="0079368E" w:rsidRDefault="00F77BE8" w:rsidP="00657034">
      <w:pPr>
        <w:pStyle w:val="Corpsdetexte"/>
        <w:numPr>
          <w:ilvl w:val="0"/>
          <w:numId w:val="2"/>
        </w:numPr>
        <w:spacing w:after="0" w:line="240" w:lineRule="auto"/>
        <w:jc w:val="both"/>
        <w:rPr>
          <w:color w:val="auto"/>
        </w:rPr>
      </w:pPr>
      <w:r w:rsidRPr="0079368E">
        <w:rPr>
          <w:color w:val="auto"/>
        </w:rPr>
        <w:t>Liste non exhaustive, des normes en vigueu</w:t>
      </w:r>
      <w:r w:rsidR="005768F3" w:rsidRPr="0079368E">
        <w:rPr>
          <w:color w:val="auto"/>
        </w:rPr>
        <w:t>r dont le respect est souhaité ;</w:t>
      </w:r>
    </w:p>
    <w:p w14:paraId="59564E4E" w14:textId="77777777" w:rsidR="00F77BE8" w:rsidRPr="0079368E" w:rsidRDefault="00F77BE8" w:rsidP="00657034">
      <w:pPr>
        <w:pStyle w:val="Corpsdetexte"/>
        <w:numPr>
          <w:ilvl w:val="0"/>
          <w:numId w:val="2"/>
        </w:numPr>
        <w:spacing w:after="0" w:line="240" w:lineRule="auto"/>
        <w:jc w:val="both"/>
        <w:rPr>
          <w:color w:val="auto"/>
        </w:rPr>
      </w:pPr>
      <w:r w:rsidRPr="0079368E">
        <w:rPr>
          <w:color w:val="auto"/>
        </w:rPr>
        <w:t>La non production d</w:t>
      </w:r>
      <w:r w:rsidR="00C44465" w:rsidRPr="0079368E">
        <w:rPr>
          <w:color w:val="auto"/>
        </w:rPr>
        <w:t>’un certificat de conformité à d</w:t>
      </w:r>
      <w:r w:rsidRPr="0079368E">
        <w:rPr>
          <w:color w:val="auto"/>
        </w:rPr>
        <w:t xml:space="preserve">es normes </w:t>
      </w:r>
      <w:r w:rsidR="00C44465" w:rsidRPr="0079368E">
        <w:rPr>
          <w:color w:val="auto"/>
        </w:rPr>
        <w:t xml:space="preserve">non obligatoires </w:t>
      </w:r>
      <w:r w:rsidRPr="0079368E">
        <w:rPr>
          <w:color w:val="auto"/>
        </w:rPr>
        <w:t>n’est pas éli</w:t>
      </w:r>
      <w:r w:rsidR="005768F3" w:rsidRPr="0079368E">
        <w:rPr>
          <w:color w:val="auto"/>
        </w:rPr>
        <w:t>minatoire ;</w:t>
      </w:r>
    </w:p>
    <w:p w14:paraId="5F06DD7A" w14:textId="77777777" w:rsidR="0082193E" w:rsidRPr="0079368E" w:rsidRDefault="0082193E" w:rsidP="0082193E">
      <w:pPr>
        <w:pStyle w:val="Corpsdetexte"/>
        <w:spacing w:after="0" w:line="240" w:lineRule="auto"/>
        <w:jc w:val="both"/>
        <w:rPr>
          <w:color w:val="auto"/>
        </w:rPr>
      </w:pPr>
    </w:p>
    <w:p w14:paraId="256B74AD" w14:textId="77777777" w:rsidR="0082193E" w:rsidRPr="0079368E" w:rsidRDefault="0082193E" w:rsidP="0082193E">
      <w:pPr>
        <w:pStyle w:val="Corpsdetexte"/>
        <w:spacing w:after="0" w:line="240" w:lineRule="auto"/>
        <w:jc w:val="both"/>
        <w:rPr>
          <w:color w:val="auto"/>
        </w:rPr>
      </w:pPr>
      <w:r w:rsidRPr="0079368E">
        <w:rPr>
          <w:color w:val="auto"/>
        </w:rPr>
        <w:t>L’ensemble des produits proposés par le titulaire ainsi que leurs conditions d’installation sur les sites hospitaliers sont conformes :</w:t>
      </w:r>
    </w:p>
    <w:p w14:paraId="2667E525" w14:textId="77777777" w:rsidR="0082193E" w:rsidRPr="0079368E" w:rsidRDefault="0082193E" w:rsidP="0082193E">
      <w:pPr>
        <w:pStyle w:val="Corpsdetexte"/>
        <w:spacing w:after="0" w:line="240" w:lineRule="auto"/>
        <w:jc w:val="both"/>
        <w:rPr>
          <w:color w:val="auto"/>
        </w:rPr>
      </w:pPr>
    </w:p>
    <w:p w14:paraId="7ACE7D2D" w14:textId="77777777" w:rsidR="0082193E" w:rsidRPr="0079368E" w:rsidRDefault="0082193E" w:rsidP="005B15E8">
      <w:pPr>
        <w:pStyle w:val="Corpsdetexte"/>
        <w:numPr>
          <w:ilvl w:val="0"/>
          <w:numId w:val="48"/>
        </w:numPr>
        <w:spacing w:after="0" w:line="240" w:lineRule="auto"/>
        <w:jc w:val="both"/>
        <w:rPr>
          <w:color w:val="auto"/>
        </w:rPr>
      </w:pPr>
      <w:r w:rsidRPr="0079368E">
        <w:rPr>
          <w:color w:val="auto"/>
        </w:rPr>
        <w:t>Aux décrets, arrêtés, circulaires en vigueur à la date de remise des offres ;</w:t>
      </w:r>
    </w:p>
    <w:p w14:paraId="5EA52527" w14:textId="77777777" w:rsidR="0082193E" w:rsidRPr="0079368E" w:rsidRDefault="0082193E" w:rsidP="005B15E8">
      <w:pPr>
        <w:pStyle w:val="Corpsdetexte"/>
        <w:numPr>
          <w:ilvl w:val="0"/>
          <w:numId w:val="48"/>
        </w:numPr>
        <w:spacing w:after="0" w:line="240" w:lineRule="auto"/>
        <w:jc w:val="both"/>
        <w:rPr>
          <w:color w:val="auto"/>
        </w:rPr>
      </w:pPr>
      <w:r w:rsidRPr="0079368E">
        <w:rPr>
          <w:color w:val="auto"/>
        </w:rPr>
        <w:t>Aux normes européennes ;</w:t>
      </w:r>
    </w:p>
    <w:p w14:paraId="008F221D" w14:textId="77777777" w:rsidR="0082193E" w:rsidRPr="0079368E" w:rsidRDefault="0082193E" w:rsidP="005B15E8">
      <w:pPr>
        <w:pStyle w:val="Corpsdetexte"/>
        <w:numPr>
          <w:ilvl w:val="0"/>
          <w:numId w:val="48"/>
        </w:numPr>
        <w:spacing w:after="0" w:line="240" w:lineRule="auto"/>
        <w:jc w:val="both"/>
        <w:rPr>
          <w:color w:val="auto"/>
        </w:rPr>
      </w:pPr>
      <w:r w:rsidRPr="0079368E">
        <w:rPr>
          <w:color w:val="auto"/>
        </w:rPr>
        <w:t>A l’arrêté du 25 juin 1980 du ministère de l’intérieur portant réglementation de l’utilisation de certains matériaux dans les ERP.</w:t>
      </w:r>
    </w:p>
    <w:p w14:paraId="0E1C56F4" w14:textId="77777777" w:rsidR="00331EB4" w:rsidRPr="0079368E" w:rsidRDefault="00331EB4" w:rsidP="00331EB4">
      <w:pPr>
        <w:pStyle w:val="Corpsdetexte"/>
        <w:spacing w:after="0" w:line="240" w:lineRule="auto"/>
        <w:jc w:val="both"/>
        <w:rPr>
          <w:color w:val="auto"/>
        </w:rPr>
      </w:pPr>
    </w:p>
    <w:p w14:paraId="70408CC1" w14:textId="77777777" w:rsidR="00331EB4" w:rsidRPr="0079368E" w:rsidRDefault="00331EB4" w:rsidP="00331EB4">
      <w:pPr>
        <w:pStyle w:val="Corpsdetexte"/>
        <w:spacing w:after="0" w:line="240" w:lineRule="auto"/>
        <w:jc w:val="both"/>
        <w:rPr>
          <w:color w:val="auto"/>
        </w:rPr>
      </w:pPr>
    </w:p>
    <w:p w14:paraId="7764C3B4" w14:textId="77777777" w:rsidR="00331EB4" w:rsidRPr="0079368E" w:rsidRDefault="00331EB4" w:rsidP="00331EB4">
      <w:pPr>
        <w:pStyle w:val="Titre3"/>
        <w:jc w:val="left"/>
      </w:pPr>
      <w:bookmarkStart w:id="49" w:name="_Toc201333106"/>
      <w:r w:rsidRPr="0079368E">
        <w:t>V-3 DEVELOPPEMENT DURABLE</w:t>
      </w:r>
      <w:bookmarkEnd w:id="49"/>
    </w:p>
    <w:p w14:paraId="6FB4D516" w14:textId="77777777" w:rsidR="00331EB4" w:rsidRPr="0079368E" w:rsidRDefault="00331EB4" w:rsidP="00331EB4">
      <w:pPr>
        <w:jc w:val="both"/>
        <w:rPr>
          <w:rFonts w:cs="Arial"/>
        </w:rPr>
      </w:pPr>
      <w:r w:rsidRPr="0079368E">
        <w:rPr>
          <w:rFonts w:cs="Arial"/>
        </w:rPr>
        <w:t xml:space="preserve">Des solutions pour la reprise et le traitement des filtres usagés avec traçabilité relative à la filière de traitement sont fortement souhaitées. </w:t>
      </w:r>
    </w:p>
    <w:p w14:paraId="075FA136" w14:textId="77777777" w:rsidR="00331EB4" w:rsidRPr="0079368E" w:rsidRDefault="00331EB4" w:rsidP="00331EB4">
      <w:pPr>
        <w:ind w:firstLine="567"/>
        <w:jc w:val="both"/>
      </w:pPr>
      <w:r w:rsidRPr="0079368E">
        <w:t>Une attention particulière sera portée à la prise en compte par les candidats de données environnementales.</w:t>
      </w:r>
    </w:p>
    <w:p w14:paraId="7AB83D9A" w14:textId="77777777" w:rsidR="00331EB4" w:rsidRPr="0079368E" w:rsidRDefault="00331EB4" w:rsidP="00331EB4">
      <w:pPr>
        <w:ind w:firstLine="567"/>
        <w:jc w:val="both"/>
      </w:pPr>
      <w:r w:rsidRPr="0079368E">
        <w:t>Les candidats exposeront leur politique en matière de respect des principes du développement durable liée aux produits proposés dans le cadre de cette consultation, et particulièrement :</w:t>
      </w:r>
    </w:p>
    <w:p w14:paraId="09202480" w14:textId="77777777" w:rsidR="00331EB4" w:rsidRPr="0079368E" w:rsidRDefault="00331EB4" w:rsidP="00331EB4">
      <w:pPr>
        <w:pStyle w:val="Paragraphedeliste"/>
        <w:numPr>
          <w:ilvl w:val="0"/>
          <w:numId w:val="16"/>
        </w:numPr>
        <w:jc w:val="both"/>
      </w:pPr>
      <w:r w:rsidRPr="0079368E">
        <w:t>La non utilisation de produits réputés nocifs ;</w:t>
      </w:r>
    </w:p>
    <w:p w14:paraId="3124F72D" w14:textId="77777777" w:rsidR="00331EB4" w:rsidRPr="0079368E" w:rsidRDefault="00331EB4" w:rsidP="00331EB4">
      <w:pPr>
        <w:pStyle w:val="Paragraphedeliste"/>
        <w:numPr>
          <w:ilvl w:val="0"/>
          <w:numId w:val="16"/>
        </w:numPr>
        <w:jc w:val="both"/>
      </w:pPr>
      <w:r w:rsidRPr="0079368E">
        <w:t>La réduction et le traitement des déchets ;</w:t>
      </w:r>
    </w:p>
    <w:p w14:paraId="722B476C" w14:textId="77777777" w:rsidR="00331EB4" w:rsidRPr="0079368E" w:rsidRDefault="00331EB4" w:rsidP="00331EB4">
      <w:pPr>
        <w:pStyle w:val="Paragraphedeliste"/>
        <w:numPr>
          <w:ilvl w:val="0"/>
          <w:numId w:val="16"/>
        </w:numPr>
        <w:jc w:val="both"/>
      </w:pPr>
      <w:r w:rsidRPr="0079368E">
        <w:t>La maîtrise des consommations d’eau et d’énergie ;</w:t>
      </w:r>
    </w:p>
    <w:p w14:paraId="015FDE6B" w14:textId="77777777" w:rsidR="00331EB4" w:rsidRPr="0079368E" w:rsidRDefault="00331EB4" w:rsidP="00331EB4">
      <w:pPr>
        <w:pStyle w:val="Paragraphedeliste"/>
        <w:numPr>
          <w:ilvl w:val="0"/>
          <w:numId w:val="16"/>
        </w:numPr>
        <w:jc w:val="both"/>
      </w:pPr>
      <w:r w:rsidRPr="0079368E">
        <w:t>Le contrôle des rejets polluants dans l’atmosphère, l’eau et les sols ;</w:t>
      </w:r>
    </w:p>
    <w:p w14:paraId="55E45CCD" w14:textId="77777777" w:rsidR="00331EB4" w:rsidRPr="0079368E" w:rsidRDefault="00331EB4" w:rsidP="00331EB4">
      <w:pPr>
        <w:pStyle w:val="Paragraphedeliste"/>
        <w:numPr>
          <w:ilvl w:val="0"/>
          <w:numId w:val="16"/>
        </w:numPr>
        <w:jc w:val="both"/>
      </w:pPr>
      <w:r w:rsidRPr="0079368E">
        <w:t>L’optimisation des emballages ;</w:t>
      </w:r>
    </w:p>
    <w:p w14:paraId="34C90B93" w14:textId="77777777" w:rsidR="00331EB4" w:rsidRPr="0079368E" w:rsidRDefault="00331EB4" w:rsidP="00331EB4">
      <w:pPr>
        <w:pStyle w:val="Paragraphedeliste"/>
        <w:numPr>
          <w:ilvl w:val="0"/>
          <w:numId w:val="16"/>
        </w:numPr>
        <w:jc w:val="both"/>
      </w:pPr>
      <w:r w:rsidRPr="0079368E">
        <w:t>La provenance des matériaux ;</w:t>
      </w:r>
    </w:p>
    <w:p w14:paraId="1FCDE94F" w14:textId="77777777" w:rsidR="00331EB4" w:rsidRPr="0079368E" w:rsidRDefault="00331EB4" w:rsidP="00331EB4">
      <w:pPr>
        <w:pStyle w:val="Paragraphedeliste"/>
        <w:numPr>
          <w:ilvl w:val="0"/>
          <w:numId w:val="16"/>
        </w:numPr>
        <w:jc w:val="both"/>
      </w:pPr>
      <w:r w:rsidRPr="0079368E">
        <w:t>La mise en œuvre de la norme ISO 14001, NF environnement.</w:t>
      </w:r>
    </w:p>
    <w:p w14:paraId="397C4C8C" w14:textId="77777777" w:rsidR="00331EB4" w:rsidRPr="0079368E" w:rsidRDefault="00331EB4" w:rsidP="00331EB4">
      <w:pPr>
        <w:jc w:val="both"/>
        <w:rPr>
          <w:highlight w:val="yellow"/>
        </w:rPr>
      </w:pPr>
    </w:p>
    <w:p w14:paraId="70917052" w14:textId="77777777" w:rsidR="00331EB4" w:rsidRPr="0079368E" w:rsidRDefault="00331EB4" w:rsidP="00331EB4">
      <w:pPr>
        <w:ind w:firstLine="567"/>
        <w:jc w:val="both"/>
      </w:pPr>
      <w:r w:rsidRPr="0079368E">
        <w:t xml:space="preserve">Tous les éléments communiqués par les candidats, qui s’inscrivent dans le cadre d’une politique de développement durable (certifications, normes, </w:t>
      </w:r>
      <w:proofErr w:type="gramStart"/>
      <w:r w:rsidRPr="0079368E">
        <w:t>labels,…</w:t>
      </w:r>
      <w:proofErr w:type="gramEnd"/>
      <w:r w:rsidRPr="0079368E">
        <w:t xml:space="preserve">) et permettant d’apprécier leur performance dans ce domaine, seront appréciés dans le cadre de l’analyse des propositions. </w:t>
      </w:r>
    </w:p>
    <w:p w14:paraId="168EF559" w14:textId="77777777" w:rsidR="00331EB4" w:rsidRPr="0079368E" w:rsidRDefault="00331EB4" w:rsidP="00331EB4">
      <w:r w:rsidRPr="0079368E">
        <w:rPr>
          <w:rFonts w:cs="Arial"/>
        </w:rPr>
        <w:t>Les candidats préciseront en particulier le pourcentage de matériaux recyclables utilisés dans les produits proposés</w:t>
      </w:r>
    </w:p>
    <w:p w14:paraId="05671F0B" w14:textId="77777777" w:rsidR="00331EB4" w:rsidRPr="0079368E" w:rsidRDefault="00331EB4" w:rsidP="00331EB4"/>
    <w:p w14:paraId="601E95F4" w14:textId="77777777" w:rsidR="009A4FB0" w:rsidRPr="0079368E" w:rsidRDefault="008E170F" w:rsidP="00757784">
      <w:pPr>
        <w:pStyle w:val="Titre3"/>
        <w:pageBreakBefore/>
        <w:pBdr>
          <w:top w:val="dotted" w:sz="4" w:space="0" w:color="622423" w:themeColor="accent2" w:themeShade="7F"/>
        </w:pBdr>
        <w:jc w:val="left"/>
      </w:pPr>
      <w:bookmarkStart w:id="50" w:name="_Toc205787062"/>
      <w:bookmarkStart w:id="51" w:name="_Toc201333107"/>
      <w:bookmarkEnd w:id="44"/>
      <w:bookmarkEnd w:id="45"/>
      <w:r w:rsidRPr="0079368E">
        <w:t>V</w:t>
      </w:r>
      <w:r w:rsidR="009A4FB0" w:rsidRPr="0079368E">
        <w:t>-</w:t>
      </w:r>
      <w:r w:rsidR="0037165E" w:rsidRPr="0079368E">
        <w:t>4</w:t>
      </w:r>
      <w:r w:rsidR="009A4FB0" w:rsidRPr="0079368E">
        <w:t xml:space="preserve"> Limites de prestation</w:t>
      </w:r>
      <w:bookmarkEnd w:id="46"/>
      <w:bookmarkEnd w:id="50"/>
      <w:bookmarkEnd w:id="51"/>
      <w:r w:rsidR="000422D4" w:rsidRPr="0079368E">
        <w:t xml:space="preserve"> </w:t>
      </w:r>
    </w:p>
    <w:bookmarkEnd w:id="47"/>
    <w:bookmarkEnd w:id="48"/>
    <w:p w14:paraId="106B8AE2" w14:textId="77777777" w:rsidR="00340FEF" w:rsidRPr="0079368E" w:rsidRDefault="00340FEF" w:rsidP="00340FEF">
      <w:pPr>
        <w:jc w:val="both"/>
      </w:pPr>
      <w:r w:rsidRPr="0079368E">
        <w:t>La livraison comprend le déchargement du matériel dans les locaux de destination ou à l’emplacement de destination.  Toutes les manipulations de fournitures jusqu’à leur réception par le responsable de l’hôpital sont à la charge et sous l’entière responsabilité du titulaire du marché. La manutention (main</w:t>
      </w:r>
      <w:r w:rsidR="00E43FA9" w:rsidRPr="0079368E">
        <w:t xml:space="preserve"> d’œuvre, moyens de levage</w:t>
      </w:r>
      <w:r w:rsidRPr="0079368E">
        <w:t xml:space="preserve">) nécessaire à l’acheminement du matériel sont à prévoir par le titulaire. </w:t>
      </w:r>
    </w:p>
    <w:p w14:paraId="08BBC065" w14:textId="77777777" w:rsidR="00340FEF" w:rsidRPr="0079368E" w:rsidRDefault="00340FEF" w:rsidP="00340FEF">
      <w:pPr>
        <w:jc w:val="both"/>
        <w:rPr>
          <w:rFonts w:eastAsia="Times New Roman" w:cs="Times New Roman"/>
        </w:rPr>
      </w:pPr>
      <w:r w:rsidRPr="0079368E">
        <w:rPr>
          <w:rFonts w:eastAsia="Times New Roman" w:cs="Times New Roman"/>
        </w:rPr>
        <w:t>La date exacte de livraison devra être convenue entre l’hôpital et/ou la personne habilitée à réceptionner d’une part, et le titulaire du marché d’autre part, au plus tard 8 jours avant la semaine de livraison fixée lors de la confirmation de commande du titulaire. Cette date de livraison sera confirmée par le titulaire auprès du site par écrit.</w:t>
      </w:r>
    </w:p>
    <w:p w14:paraId="25D09053" w14:textId="77777777" w:rsidR="00D2530F" w:rsidRPr="0079368E" w:rsidRDefault="00D2530F" w:rsidP="00D2530F">
      <w:pPr>
        <w:pStyle w:val="Corpsdetexte"/>
        <w:spacing w:after="0" w:line="240" w:lineRule="auto"/>
        <w:jc w:val="both"/>
        <w:rPr>
          <w:color w:val="auto"/>
          <w:highlight w:val="yellow"/>
        </w:rPr>
      </w:pPr>
    </w:p>
    <w:p w14:paraId="4D3D8B61" w14:textId="77777777" w:rsidR="00D2530F" w:rsidRPr="0079368E" w:rsidRDefault="00D2530F" w:rsidP="00D2530F">
      <w:pPr>
        <w:pStyle w:val="Corpsdetexte"/>
        <w:spacing w:after="0" w:line="240" w:lineRule="auto"/>
        <w:jc w:val="both"/>
        <w:rPr>
          <w:rStyle w:val="lev"/>
          <w:b w:val="0"/>
        </w:rPr>
      </w:pPr>
      <w:r w:rsidRPr="0079368E">
        <w:rPr>
          <w:rStyle w:val="lev"/>
          <w:b w:val="0"/>
        </w:rPr>
        <w:t xml:space="preserve"> CONDITIONNEMENT</w:t>
      </w:r>
    </w:p>
    <w:p w14:paraId="4D18F02A" w14:textId="77777777" w:rsidR="00D2530F" w:rsidRPr="0079368E" w:rsidRDefault="00D2530F" w:rsidP="00D2530F">
      <w:pPr>
        <w:pStyle w:val="Corpsdetexte"/>
        <w:spacing w:after="0" w:line="240" w:lineRule="auto"/>
        <w:jc w:val="both"/>
        <w:rPr>
          <w:color w:val="auto"/>
          <w:highlight w:val="yellow"/>
        </w:rPr>
      </w:pPr>
    </w:p>
    <w:p w14:paraId="50C252A0" w14:textId="77777777" w:rsidR="00D2530F" w:rsidRPr="0079368E" w:rsidRDefault="00D2530F" w:rsidP="00D2530F">
      <w:pPr>
        <w:pStyle w:val="Corpsdetexte"/>
        <w:spacing w:after="0" w:line="240" w:lineRule="auto"/>
        <w:jc w:val="both"/>
        <w:rPr>
          <w:color w:val="auto"/>
        </w:rPr>
      </w:pPr>
      <w:r w:rsidRPr="0079368E">
        <w:rPr>
          <w:color w:val="auto"/>
        </w:rPr>
        <w:tab/>
        <w:t>Les emballages doivent être solides et dotés de systèmes de fermeture suffisamment efficaces pour supporter sans dommage les opérations normales de transport et de manutention.</w:t>
      </w:r>
    </w:p>
    <w:p w14:paraId="49E89605" w14:textId="77777777" w:rsidR="00D2530F" w:rsidRPr="0079368E" w:rsidRDefault="00D2530F" w:rsidP="00D2530F">
      <w:pPr>
        <w:pStyle w:val="Corpsdetexte"/>
        <w:spacing w:after="0" w:line="240" w:lineRule="auto"/>
        <w:jc w:val="both"/>
        <w:rPr>
          <w:color w:val="auto"/>
        </w:rPr>
      </w:pPr>
      <w:r w:rsidRPr="0079368E">
        <w:rPr>
          <w:color w:val="auto"/>
        </w:rPr>
        <w:t>Chaque emballage doit comporter, de manière très lisible, l’indication en français du contenu et les quantités.</w:t>
      </w:r>
    </w:p>
    <w:p w14:paraId="7AD02C1C" w14:textId="77777777" w:rsidR="00D95382" w:rsidRPr="0079368E" w:rsidRDefault="00D95382" w:rsidP="00D2530F">
      <w:pPr>
        <w:pStyle w:val="Corpsdetexte"/>
        <w:spacing w:after="0" w:line="240" w:lineRule="auto"/>
        <w:jc w:val="both"/>
        <w:rPr>
          <w:color w:val="auto"/>
        </w:rPr>
      </w:pPr>
    </w:p>
    <w:p w14:paraId="1F391666" w14:textId="77777777" w:rsidR="00D2530F" w:rsidRPr="0079368E" w:rsidRDefault="00D2530F" w:rsidP="00D2530F">
      <w:pPr>
        <w:pStyle w:val="Corpsdetexte"/>
        <w:spacing w:after="0" w:line="240" w:lineRule="auto"/>
        <w:jc w:val="both"/>
        <w:rPr>
          <w:color w:val="auto"/>
          <w:highlight w:val="yellow"/>
        </w:rPr>
      </w:pPr>
    </w:p>
    <w:p w14:paraId="6C1D1401" w14:textId="77777777" w:rsidR="00D2530F" w:rsidRPr="0079368E" w:rsidRDefault="00D2530F" w:rsidP="00D2530F">
      <w:pPr>
        <w:jc w:val="both"/>
        <w:rPr>
          <w:rFonts w:eastAsia="Times New Roman" w:cs="Times New Roman"/>
          <w:bCs/>
          <w:color w:val="943634"/>
          <w:spacing w:val="5"/>
        </w:rPr>
      </w:pPr>
      <w:r w:rsidRPr="0079368E">
        <w:rPr>
          <w:rFonts w:eastAsia="Times New Roman" w:cs="Times New Roman"/>
          <w:bCs/>
          <w:color w:val="943634"/>
          <w:spacing w:val="5"/>
        </w:rPr>
        <w:t>Conditionnement s’appliquant au lot 1</w:t>
      </w:r>
    </w:p>
    <w:p w14:paraId="3295591C" w14:textId="77777777" w:rsidR="00D2530F" w:rsidRPr="0079368E" w:rsidRDefault="00D2530F" w:rsidP="00D2530F">
      <w:pPr>
        <w:pStyle w:val="Corpsdetexte"/>
        <w:spacing w:after="0" w:line="240" w:lineRule="auto"/>
        <w:jc w:val="both"/>
        <w:rPr>
          <w:color w:val="auto"/>
        </w:rPr>
      </w:pPr>
      <w:r w:rsidRPr="0079368E">
        <w:rPr>
          <w:color w:val="auto"/>
        </w:rPr>
        <w:t xml:space="preserve">Hormis les filtres absolus, un conditionnement minimum (boîtes de plusieurs filtres) est toléré. </w:t>
      </w:r>
    </w:p>
    <w:p w14:paraId="26884CA2" w14:textId="77777777" w:rsidR="00D2530F" w:rsidRPr="0079368E" w:rsidRDefault="00D2530F" w:rsidP="00D2530F">
      <w:pPr>
        <w:pStyle w:val="Corpsdetexte"/>
        <w:spacing w:after="0" w:line="240" w:lineRule="auto"/>
        <w:jc w:val="both"/>
        <w:rPr>
          <w:color w:val="auto"/>
        </w:rPr>
      </w:pPr>
      <w:r w:rsidRPr="0079368E">
        <w:rPr>
          <w:color w:val="auto"/>
        </w:rPr>
        <w:t>Les filtres absolus pour flux laminaires (efficacité H14 et U15) doivent être conditionnés individuellement sous film plastique et suremballage carton. Ils sont obligatoirement accompagnés du certificat individuel de test réalisé en usine.</w:t>
      </w:r>
    </w:p>
    <w:p w14:paraId="55F0A4F0" w14:textId="77777777" w:rsidR="00D95382" w:rsidRPr="0079368E" w:rsidRDefault="00D95382" w:rsidP="00D2530F">
      <w:pPr>
        <w:pStyle w:val="Corpsdetexte"/>
        <w:spacing w:after="0" w:line="240" w:lineRule="auto"/>
        <w:jc w:val="both"/>
        <w:rPr>
          <w:color w:val="auto"/>
        </w:rPr>
      </w:pPr>
    </w:p>
    <w:p w14:paraId="0BF46CF9" w14:textId="77777777" w:rsidR="00D2530F" w:rsidRPr="0079368E" w:rsidRDefault="00D95382" w:rsidP="00340FEF">
      <w:pPr>
        <w:jc w:val="both"/>
        <w:rPr>
          <w:rFonts w:eastAsia="Times New Roman" w:cs="Times New Roman"/>
          <w:highlight w:val="yellow"/>
        </w:rPr>
      </w:pPr>
      <w:r w:rsidRPr="0079368E">
        <w:t>Les forfaits de marquage de filtres et de conditionnement par centrales sont à renseignés dans le BPU.</w:t>
      </w:r>
    </w:p>
    <w:p w14:paraId="3B054182" w14:textId="77777777" w:rsidR="00D2530F" w:rsidRPr="0079368E" w:rsidRDefault="00D2530F" w:rsidP="00340FEF">
      <w:pPr>
        <w:jc w:val="both"/>
        <w:rPr>
          <w:rFonts w:eastAsia="Times New Roman" w:cs="Times New Roman"/>
          <w:highlight w:val="yellow"/>
        </w:rPr>
      </w:pPr>
    </w:p>
    <w:p w14:paraId="53AEE2C8" w14:textId="77777777" w:rsidR="00340FEF" w:rsidRPr="0079368E" w:rsidRDefault="00C44465" w:rsidP="00340FEF">
      <w:pPr>
        <w:jc w:val="both"/>
        <w:rPr>
          <w:rFonts w:eastAsia="Times New Roman" w:cs="Times New Roman"/>
          <w:bCs/>
          <w:color w:val="943634"/>
          <w:spacing w:val="5"/>
        </w:rPr>
      </w:pPr>
      <w:r w:rsidRPr="0079368E">
        <w:rPr>
          <w:rFonts w:eastAsia="Times New Roman" w:cs="Times New Roman"/>
          <w:bCs/>
          <w:color w:val="943634"/>
          <w:spacing w:val="5"/>
        </w:rPr>
        <w:t>Commandes groupées</w:t>
      </w:r>
    </w:p>
    <w:p w14:paraId="773EE23A" w14:textId="77777777" w:rsidR="00A63212" w:rsidRPr="0079368E" w:rsidRDefault="00340FEF" w:rsidP="00A63212">
      <w:pPr>
        <w:jc w:val="both"/>
        <w:rPr>
          <w:rFonts w:eastAsia="Times New Roman" w:cs="Arial"/>
        </w:rPr>
      </w:pPr>
      <w:r w:rsidRPr="0079368E">
        <w:rPr>
          <w:rFonts w:eastAsia="Times New Roman" w:cs="Arial"/>
        </w:rPr>
        <w:t>En cas de commandes groupées bénéficiant d’une remise complémentaire conforme aux annexes financières de l’acte d’engagement, la totalité de la commande doit pouvoir être reçue simultanément par le Groupe Hospitalier concerné et les emplacements libérés pour les mises en place afin de maintenir la remise complémentaire consentie.</w:t>
      </w:r>
    </w:p>
    <w:p w14:paraId="4279C787" w14:textId="77777777" w:rsidR="00340FEF" w:rsidRPr="0079368E" w:rsidRDefault="00340FEF" w:rsidP="00A63212">
      <w:pPr>
        <w:jc w:val="both"/>
        <w:rPr>
          <w:rFonts w:eastAsia="Times New Roman" w:cs="Arial"/>
          <w:highlight w:val="yellow"/>
        </w:rPr>
      </w:pPr>
    </w:p>
    <w:p w14:paraId="54E854A4" w14:textId="77777777" w:rsidR="00923F7F" w:rsidRPr="0079368E" w:rsidRDefault="008E170F" w:rsidP="00923F7F">
      <w:pPr>
        <w:pStyle w:val="Titre3"/>
        <w:pageBreakBefore/>
        <w:jc w:val="left"/>
      </w:pPr>
      <w:bookmarkStart w:id="52" w:name="_Toc190670175"/>
      <w:bookmarkStart w:id="53" w:name="_Toc205787063"/>
      <w:bookmarkStart w:id="54" w:name="_Toc201333108"/>
      <w:r w:rsidRPr="0079368E">
        <w:t>V</w:t>
      </w:r>
      <w:r w:rsidR="00923F7F" w:rsidRPr="0079368E">
        <w:t>-5 Durée de garantie</w:t>
      </w:r>
      <w:bookmarkEnd w:id="52"/>
      <w:r w:rsidR="00923F7F" w:rsidRPr="0079368E">
        <w:t xml:space="preserve"> et conditions du service après-vente</w:t>
      </w:r>
      <w:bookmarkEnd w:id="53"/>
      <w:bookmarkEnd w:id="54"/>
    </w:p>
    <w:p w14:paraId="7004062B" w14:textId="77777777" w:rsidR="00923F7F" w:rsidRPr="0079368E" w:rsidRDefault="00923F7F" w:rsidP="00923F7F">
      <w:pPr>
        <w:rPr>
          <w:rFonts w:cs="Arial"/>
          <w:highlight w:val="yellow"/>
        </w:rPr>
      </w:pPr>
    </w:p>
    <w:p w14:paraId="656DA3B8" w14:textId="77777777" w:rsidR="00923F7F" w:rsidRPr="0079368E" w:rsidRDefault="00923F7F" w:rsidP="00923F7F">
      <w:pPr>
        <w:ind w:firstLine="567"/>
        <w:jc w:val="both"/>
        <w:rPr>
          <w:rFonts w:eastAsia="Times New Roman" w:cs="Arial"/>
        </w:rPr>
      </w:pPr>
      <w:r w:rsidRPr="0079368E">
        <w:rPr>
          <w:rFonts w:eastAsia="Times New Roman" w:cs="Arial"/>
        </w:rPr>
        <w:t xml:space="preserve">La garantie exigée de l'ensemble des matériels est de </w:t>
      </w:r>
      <w:proofErr w:type="gramStart"/>
      <w:r w:rsidRPr="0079368E">
        <w:rPr>
          <w:rFonts w:eastAsia="Times New Roman" w:cs="Arial"/>
          <w:u w:val="single"/>
        </w:rPr>
        <w:t>vingt-quatre mois minimum</w:t>
      </w:r>
      <w:proofErr w:type="gramEnd"/>
      <w:r w:rsidRPr="0079368E">
        <w:rPr>
          <w:rFonts w:eastAsia="Times New Roman" w:cs="Arial"/>
        </w:rPr>
        <w:t xml:space="preserve"> à compter de la réception du matériel.</w:t>
      </w:r>
    </w:p>
    <w:p w14:paraId="3A2EACAD" w14:textId="77777777" w:rsidR="00923F7F" w:rsidRPr="0079368E" w:rsidRDefault="00923F7F" w:rsidP="00923F7F">
      <w:pPr>
        <w:ind w:firstLine="567"/>
        <w:jc w:val="both"/>
        <w:rPr>
          <w:rFonts w:eastAsia="Times New Roman" w:cs="Arial"/>
        </w:rPr>
      </w:pPr>
      <w:r w:rsidRPr="0079368E">
        <w:rPr>
          <w:rFonts w:eastAsia="Times New Roman" w:cs="Arial"/>
        </w:rPr>
        <w:t xml:space="preserve">La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2BA332BB" w14:textId="77777777" w:rsidR="0001205F" w:rsidRPr="0079368E" w:rsidRDefault="0001205F" w:rsidP="00C23E5E">
      <w:pPr>
        <w:rPr>
          <w:highlight w:val="yellow"/>
        </w:rPr>
      </w:pPr>
    </w:p>
    <w:p w14:paraId="2EDDE728" w14:textId="77777777" w:rsidR="00660847" w:rsidRPr="0079368E" w:rsidRDefault="00660847" w:rsidP="006C7A57">
      <w:pPr>
        <w:tabs>
          <w:tab w:val="left" w:pos="1701"/>
          <w:tab w:val="left" w:pos="6237"/>
        </w:tabs>
        <w:jc w:val="center"/>
        <w:rPr>
          <w:rStyle w:val="Rfrencelgre"/>
          <w:rFonts w:asciiTheme="majorHAnsi" w:hAnsiTheme="majorHAnsi"/>
          <w:highlight w:val="yellow"/>
        </w:rPr>
      </w:pPr>
    </w:p>
    <w:p w14:paraId="28652E39" w14:textId="77777777" w:rsidR="006A2532" w:rsidRDefault="006A2532" w:rsidP="00204BF3">
      <w:pPr>
        <w:spacing w:after="0" w:line="240" w:lineRule="auto"/>
        <w:rPr>
          <w:rStyle w:val="Rfrencelgre"/>
          <w:rFonts w:asciiTheme="majorHAnsi" w:hAnsiTheme="majorHAnsi"/>
          <w:highlight w:val="yellow"/>
        </w:rPr>
      </w:pPr>
    </w:p>
    <w:p w14:paraId="57212CD4" w14:textId="77777777" w:rsidR="00204BF3" w:rsidRDefault="00204BF3" w:rsidP="00204BF3">
      <w:pPr>
        <w:spacing w:after="0" w:line="240" w:lineRule="auto"/>
        <w:rPr>
          <w:rStyle w:val="Rfrencelgre"/>
          <w:rFonts w:asciiTheme="majorHAnsi" w:hAnsiTheme="majorHAnsi"/>
          <w:highlight w:val="yellow"/>
        </w:rPr>
      </w:pPr>
    </w:p>
    <w:p w14:paraId="56EDF7BE" w14:textId="77777777" w:rsidR="00204BF3" w:rsidRDefault="00204BF3" w:rsidP="00204BF3">
      <w:pPr>
        <w:spacing w:after="0" w:line="240" w:lineRule="auto"/>
        <w:rPr>
          <w:rStyle w:val="Rfrencelgre"/>
          <w:rFonts w:asciiTheme="majorHAnsi" w:hAnsiTheme="majorHAnsi"/>
          <w:highlight w:val="yellow"/>
        </w:rPr>
      </w:pPr>
    </w:p>
    <w:p w14:paraId="5768C81B" w14:textId="77777777" w:rsidR="00204BF3" w:rsidRDefault="00204BF3" w:rsidP="00204BF3">
      <w:pPr>
        <w:spacing w:after="0" w:line="240" w:lineRule="auto"/>
        <w:rPr>
          <w:rStyle w:val="Rfrencelgre"/>
          <w:rFonts w:asciiTheme="majorHAnsi" w:hAnsiTheme="majorHAnsi"/>
          <w:highlight w:val="yellow"/>
        </w:rPr>
      </w:pPr>
    </w:p>
    <w:p w14:paraId="2B3ED36C" w14:textId="77777777" w:rsidR="00204BF3" w:rsidRDefault="00204BF3" w:rsidP="00204BF3">
      <w:pPr>
        <w:spacing w:after="0" w:line="240" w:lineRule="auto"/>
        <w:rPr>
          <w:rStyle w:val="Rfrencelgre"/>
          <w:rFonts w:asciiTheme="majorHAnsi" w:hAnsiTheme="majorHAnsi"/>
          <w:highlight w:val="yellow"/>
        </w:rPr>
      </w:pPr>
    </w:p>
    <w:p w14:paraId="07827547" w14:textId="77777777" w:rsidR="00204BF3" w:rsidRDefault="00204BF3" w:rsidP="00204BF3">
      <w:pPr>
        <w:spacing w:after="0" w:line="240" w:lineRule="auto"/>
        <w:rPr>
          <w:rStyle w:val="Rfrencelgre"/>
          <w:rFonts w:asciiTheme="majorHAnsi" w:hAnsiTheme="majorHAnsi"/>
          <w:highlight w:val="yellow"/>
        </w:rPr>
      </w:pPr>
    </w:p>
    <w:p w14:paraId="67E65C48" w14:textId="77777777" w:rsidR="00204BF3" w:rsidRDefault="00204BF3" w:rsidP="00204BF3">
      <w:pPr>
        <w:spacing w:after="0" w:line="240" w:lineRule="auto"/>
        <w:rPr>
          <w:rStyle w:val="Rfrencelgre"/>
          <w:rFonts w:asciiTheme="majorHAnsi" w:hAnsiTheme="majorHAnsi"/>
          <w:highlight w:val="yellow"/>
        </w:rPr>
      </w:pPr>
    </w:p>
    <w:p w14:paraId="43C4A1C2" w14:textId="77777777" w:rsidR="00204BF3" w:rsidRDefault="00204BF3" w:rsidP="00204BF3">
      <w:pPr>
        <w:spacing w:after="0" w:line="240" w:lineRule="auto"/>
        <w:rPr>
          <w:rStyle w:val="Rfrencelgre"/>
          <w:rFonts w:asciiTheme="majorHAnsi" w:hAnsiTheme="majorHAnsi"/>
          <w:highlight w:val="yellow"/>
        </w:rPr>
      </w:pPr>
    </w:p>
    <w:p w14:paraId="32AC2DD0" w14:textId="77777777" w:rsidR="00204BF3" w:rsidRDefault="00204BF3" w:rsidP="00204BF3">
      <w:pPr>
        <w:spacing w:after="0" w:line="240" w:lineRule="auto"/>
        <w:rPr>
          <w:rStyle w:val="Rfrencelgre"/>
          <w:rFonts w:asciiTheme="majorHAnsi" w:hAnsiTheme="majorHAnsi"/>
          <w:highlight w:val="yellow"/>
        </w:rPr>
      </w:pPr>
    </w:p>
    <w:p w14:paraId="7B015571" w14:textId="77777777" w:rsidR="00204BF3" w:rsidRDefault="00204BF3" w:rsidP="00204BF3">
      <w:pPr>
        <w:spacing w:after="0" w:line="240" w:lineRule="auto"/>
        <w:rPr>
          <w:rStyle w:val="Rfrencelgre"/>
          <w:rFonts w:asciiTheme="majorHAnsi" w:hAnsiTheme="majorHAnsi"/>
          <w:highlight w:val="yellow"/>
        </w:rPr>
      </w:pPr>
    </w:p>
    <w:p w14:paraId="60BBC541" w14:textId="77777777" w:rsidR="00204BF3" w:rsidRDefault="00204BF3" w:rsidP="00204BF3">
      <w:pPr>
        <w:spacing w:after="0" w:line="240" w:lineRule="auto"/>
        <w:rPr>
          <w:rStyle w:val="Rfrencelgre"/>
          <w:rFonts w:asciiTheme="majorHAnsi" w:hAnsiTheme="majorHAnsi"/>
          <w:highlight w:val="yellow"/>
        </w:rPr>
      </w:pPr>
    </w:p>
    <w:p w14:paraId="5CAFAF65" w14:textId="77777777" w:rsidR="00204BF3" w:rsidRDefault="00204BF3" w:rsidP="00204BF3">
      <w:pPr>
        <w:spacing w:after="0" w:line="240" w:lineRule="auto"/>
        <w:rPr>
          <w:rStyle w:val="Rfrencelgre"/>
          <w:rFonts w:asciiTheme="majorHAnsi" w:hAnsiTheme="majorHAnsi"/>
          <w:highlight w:val="yellow"/>
        </w:rPr>
      </w:pPr>
    </w:p>
    <w:p w14:paraId="2AB9B955" w14:textId="77777777" w:rsidR="00204BF3" w:rsidRDefault="00204BF3" w:rsidP="00204BF3">
      <w:pPr>
        <w:spacing w:after="0" w:line="240" w:lineRule="auto"/>
        <w:rPr>
          <w:rStyle w:val="Rfrencelgre"/>
          <w:rFonts w:asciiTheme="majorHAnsi" w:hAnsiTheme="majorHAnsi"/>
          <w:highlight w:val="yellow"/>
        </w:rPr>
      </w:pPr>
    </w:p>
    <w:p w14:paraId="6F16AF69" w14:textId="77777777" w:rsidR="00204BF3" w:rsidRDefault="00204BF3" w:rsidP="00204BF3">
      <w:pPr>
        <w:spacing w:after="0" w:line="240" w:lineRule="auto"/>
        <w:rPr>
          <w:rStyle w:val="Rfrencelgre"/>
          <w:rFonts w:asciiTheme="majorHAnsi" w:hAnsiTheme="majorHAnsi"/>
          <w:highlight w:val="yellow"/>
        </w:rPr>
      </w:pPr>
    </w:p>
    <w:p w14:paraId="40B7239D" w14:textId="77777777" w:rsidR="00204BF3" w:rsidRDefault="00204BF3" w:rsidP="00204BF3">
      <w:pPr>
        <w:spacing w:after="0" w:line="240" w:lineRule="auto"/>
        <w:rPr>
          <w:rStyle w:val="Rfrencelgre"/>
          <w:rFonts w:asciiTheme="majorHAnsi" w:hAnsiTheme="majorHAnsi"/>
          <w:highlight w:val="yellow"/>
        </w:rPr>
      </w:pPr>
    </w:p>
    <w:p w14:paraId="00C50CDA" w14:textId="77777777" w:rsidR="00204BF3" w:rsidRDefault="00204BF3" w:rsidP="00204BF3">
      <w:pPr>
        <w:spacing w:after="0" w:line="240" w:lineRule="auto"/>
        <w:rPr>
          <w:rStyle w:val="Rfrencelgre"/>
          <w:rFonts w:asciiTheme="majorHAnsi" w:hAnsiTheme="majorHAnsi"/>
          <w:highlight w:val="yellow"/>
        </w:rPr>
      </w:pPr>
    </w:p>
    <w:p w14:paraId="3D705DF2" w14:textId="77777777" w:rsidR="00204BF3" w:rsidRDefault="00204BF3" w:rsidP="00204BF3">
      <w:pPr>
        <w:spacing w:after="0" w:line="240" w:lineRule="auto"/>
        <w:rPr>
          <w:rStyle w:val="Rfrencelgre"/>
          <w:rFonts w:asciiTheme="majorHAnsi" w:hAnsiTheme="majorHAnsi"/>
          <w:highlight w:val="yellow"/>
        </w:rPr>
      </w:pPr>
    </w:p>
    <w:p w14:paraId="599A8E0C" w14:textId="77777777" w:rsidR="00204BF3" w:rsidRDefault="00204BF3" w:rsidP="00204BF3">
      <w:pPr>
        <w:spacing w:after="0" w:line="240" w:lineRule="auto"/>
        <w:rPr>
          <w:rStyle w:val="Rfrencelgre"/>
          <w:rFonts w:asciiTheme="majorHAnsi" w:hAnsiTheme="majorHAnsi"/>
          <w:highlight w:val="yellow"/>
        </w:rPr>
      </w:pPr>
    </w:p>
    <w:p w14:paraId="03C9FBBD" w14:textId="77777777" w:rsidR="00204BF3" w:rsidRDefault="00204BF3" w:rsidP="00204BF3">
      <w:pPr>
        <w:spacing w:after="0" w:line="240" w:lineRule="auto"/>
        <w:rPr>
          <w:rStyle w:val="Rfrencelgre"/>
          <w:rFonts w:asciiTheme="majorHAnsi" w:hAnsiTheme="majorHAnsi"/>
          <w:highlight w:val="yellow"/>
        </w:rPr>
      </w:pPr>
    </w:p>
    <w:p w14:paraId="6A8EEABB" w14:textId="77777777" w:rsidR="00204BF3" w:rsidRDefault="00204BF3" w:rsidP="00204BF3">
      <w:pPr>
        <w:spacing w:after="0" w:line="240" w:lineRule="auto"/>
        <w:rPr>
          <w:rStyle w:val="Rfrencelgre"/>
          <w:rFonts w:asciiTheme="majorHAnsi" w:hAnsiTheme="majorHAnsi"/>
          <w:highlight w:val="yellow"/>
        </w:rPr>
      </w:pPr>
    </w:p>
    <w:p w14:paraId="5319F548" w14:textId="77777777" w:rsidR="00204BF3" w:rsidRDefault="00204BF3" w:rsidP="00204BF3">
      <w:pPr>
        <w:spacing w:after="0" w:line="240" w:lineRule="auto"/>
        <w:rPr>
          <w:rStyle w:val="Rfrencelgre"/>
          <w:rFonts w:asciiTheme="majorHAnsi" w:hAnsiTheme="majorHAnsi"/>
          <w:highlight w:val="yellow"/>
        </w:rPr>
      </w:pPr>
    </w:p>
    <w:p w14:paraId="2B994127" w14:textId="77777777" w:rsidR="00204BF3" w:rsidRDefault="00204BF3" w:rsidP="00204BF3">
      <w:pPr>
        <w:spacing w:after="0" w:line="240" w:lineRule="auto"/>
        <w:rPr>
          <w:rStyle w:val="Rfrencelgre"/>
          <w:rFonts w:asciiTheme="majorHAnsi" w:hAnsiTheme="majorHAnsi"/>
          <w:highlight w:val="yellow"/>
        </w:rPr>
      </w:pPr>
    </w:p>
    <w:p w14:paraId="134D772A" w14:textId="77777777" w:rsidR="00204BF3" w:rsidRDefault="00204BF3" w:rsidP="00204BF3">
      <w:pPr>
        <w:spacing w:after="0" w:line="240" w:lineRule="auto"/>
        <w:rPr>
          <w:rStyle w:val="Rfrencelgre"/>
          <w:rFonts w:asciiTheme="majorHAnsi" w:hAnsiTheme="majorHAnsi"/>
          <w:highlight w:val="yellow"/>
        </w:rPr>
      </w:pPr>
    </w:p>
    <w:p w14:paraId="667BDB6E" w14:textId="77777777" w:rsidR="00204BF3" w:rsidRDefault="00204BF3" w:rsidP="00204BF3">
      <w:pPr>
        <w:spacing w:after="0" w:line="240" w:lineRule="auto"/>
        <w:rPr>
          <w:rStyle w:val="Rfrencelgre"/>
          <w:rFonts w:asciiTheme="majorHAnsi" w:hAnsiTheme="majorHAnsi"/>
          <w:highlight w:val="yellow"/>
        </w:rPr>
      </w:pPr>
    </w:p>
    <w:p w14:paraId="6F0446DE" w14:textId="389DF596" w:rsidR="00204BF3" w:rsidRPr="0079368E" w:rsidRDefault="00204BF3" w:rsidP="00204BF3">
      <w:pPr>
        <w:spacing w:after="0" w:line="240" w:lineRule="auto"/>
        <w:rPr>
          <w:rFonts w:eastAsia="Times New Roman" w:cs="Times New Roman"/>
          <w:sz w:val="20"/>
          <w:szCs w:val="20"/>
          <w:highlight w:val="yellow"/>
        </w:rPr>
        <w:sectPr w:rsidR="00204BF3" w:rsidRPr="0079368E" w:rsidSect="00F07236">
          <w:footerReference w:type="default" r:id="rId10"/>
          <w:type w:val="nextColumn"/>
          <w:pgSz w:w="11907" w:h="16840" w:code="9"/>
          <w:pgMar w:top="1418" w:right="1134" w:bottom="1418" w:left="992" w:header="720" w:footer="425" w:gutter="0"/>
          <w:pgBorders w:offsetFrom="page">
            <w:bottom w:val="single" w:sz="18" w:space="24" w:color="C6D9F1"/>
          </w:pgBorders>
          <w:cols w:space="720"/>
        </w:sectPr>
      </w:pPr>
    </w:p>
    <w:p w14:paraId="36F52206" w14:textId="75271B4A" w:rsidR="00204BF3" w:rsidRDefault="00204BF3" w:rsidP="00674851">
      <w:pPr>
        <w:widowControl w:val="0"/>
        <w:autoSpaceDE w:val="0"/>
        <w:autoSpaceDN w:val="0"/>
        <w:adjustRightInd w:val="0"/>
        <w:spacing w:after="120"/>
        <w:rPr>
          <w:rFonts w:eastAsia="Arial Unicode MS" w:cs="Open Sans"/>
          <w:b/>
          <w:bCs/>
          <w:iCs/>
          <w:sz w:val="20"/>
          <w:szCs w:val="20"/>
        </w:rPr>
      </w:pPr>
      <w:r w:rsidRPr="0079368E">
        <w:rPr>
          <w:rFonts w:eastAsia="Times New Roman" w:cs="Arial"/>
          <w:b/>
          <w:sz w:val="28"/>
          <w:szCs w:val="28"/>
        </w:rPr>
        <w:t>Annexe n° 1 : Cadre de réponse technique à fournir obligatoirement dans l’offre</w:t>
      </w:r>
    </w:p>
    <w:p w14:paraId="5FC00906" w14:textId="38913D9A" w:rsidR="00204BF3" w:rsidRPr="0079368E" w:rsidRDefault="00204BF3" w:rsidP="00204BF3">
      <w:pPr>
        <w:widowControl w:val="0"/>
        <w:autoSpaceDE w:val="0"/>
        <w:autoSpaceDN w:val="0"/>
        <w:adjustRightInd w:val="0"/>
        <w:spacing w:after="120"/>
        <w:jc w:val="center"/>
        <w:rPr>
          <w:rFonts w:eastAsia="Arial Unicode MS" w:cs="Open Sans"/>
          <w:b/>
          <w:bCs/>
          <w:iCs/>
          <w:sz w:val="20"/>
          <w:szCs w:val="20"/>
        </w:rPr>
      </w:pPr>
      <w:r w:rsidRPr="0079368E">
        <w:rPr>
          <w:rFonts w:eastAsia="Arial Unicode MS" w:cs="Open Sans"/>
          <w:b/>
          <w:bCs/>
          <w:iCs/>
          <w:sz w:val="20"/>
          <w:szCs w:val="20"/>
        </w:rPr>
        <w:t>Ce document est à remplir par le candidat</w:t>
      </w:r>
    </w:p>
    <w:p w14:paraId="652707B7" w14:textId="77777777" w:rsidR="00204BF3" w:rsidRPr="0079368E" w:rsidRDefault="00204BF3" w:rsidP="00204BF3">
      <w:pPr>
        <w:tabs>
          <w:tab w:val="left" w:pos="1701"/>
          <w:tab w:val="left" w:pos="6237"/>
        </w:tabs>
        <w:spacing w:after="0"/>
        <w:jc w:val="center"/>
        <w:rPr>
          <w:rFonts w:eastAsia="Times New Roman" w:cs="Open Sans"/>
          <w:bCs/>
          <w:color w:val="943634"/>
          <w:spacing w:val="5"/>
          <w:sz w:val="20"/>
          <w:szCs w:val="20"/>
        </w:rPr>
      </w:pPr>
      <w:r w:rsidRPr="0079368E">
        <w:rPr>
          <w:rFonts w:eastAsia="Times New Roman" w:cs="Open Sans"/>
          <w:bCs/>
          <w:color w:val="943634"/>
          <w:spacing w:val="5"/>
          <w:sz w:val="20"/>
          <w:szCs w:val="20"/>
        </w:rPr>
        <w:t>Toute case non renseignée aura la note « 0 ».</w:t>
      </w:r>
    </w:p>
    <w:p w14:paraId="255FDDD6" w14:textId="77777777" w:rsidR="00204BF3" w:rsidRPr="0079368E" w:rsidRDefault="00204BF3" w:rsidP="00204BF3">
      <w:pPr>
        <w:tabs>
          <w:tab w:val="left" w:pos="1701"/>
          <w:tab w:val="left" w:pos="6237"/>
        </w:tabs>
        <w:spacing w:after="0"/>
        <w:ind w:right="-285"/>
        <w:jc w:val="center"/>
        <w:rPr>
          <w:rFonts w:eastAsia="Times New Roman" w:cs="Open Sans"/>
          <w:bCs/>
          <w:color w:val="943634"/>
          <w:spacing w:val="5"/>
          <w:sz w:val="20"/>
          <w:szCs w:val="20"/>
        </w:rPr>
      </w:pPr>
      <w:r w:rsidRPr="0079368E">
        <w:rPr>
          <w:rFonts w:eastAsia="Times New Roman" w:cs="Open Sans"/>
          <w:bCs/>
          <w:color w:val="943634"/>
          <w:spacing w:val="5"/>
          <w:sz w:val="20"/>
          <w:szCs w:val="20"/>
        </w:rPr>
        <w:t>Les renvois secs vers des fiches techniques sont interdits et auront la note « 0 » :</w:t>
      </w:r>
    </w:p>
    <w:p w14:paraId="69CE12DC" w14:textId="77777777" w:rsidR="00204BF3" w:rsidRPr="0079368E" w:rsidRDefault="00204BF3" w:rsidP="00204BF3">
      <w:pPr>
        <w:tabs>
          <w:tab w:val="left" w:pos="284"/>
          <w:tab w:val="left" w:pos="6237"/>
        </w:tabs>
        <w:spacing w:after="0"/>
        <w:ind w:right="-285"/>
        <w:jc w:val="center"/>
        <w:rPr>
          <w:rFonts w:eastAsia="Times New Roman" w:cs="Open Sans"/>
          <w:bCs/>
          <w:color w:val="943634"/>
          <w:spacing w:val="5"/>
          <w:sz w:val="20"/>
          <w:szCs w:val="20"/>
        </w:rPr>
      </w:pPr>
      <w:r w:rsidRPr="0079368E">
        <w:rPr>
          <w:rFonts w:eastAsia="Times New Roman" w:cs="Open Sans"/>
          <w:bCs/>
          <w:color w:val="943634"/>
          <w:spacing w:val="5"/>
          <w:sz w:val="20"/>
          <w:szCs w:val="20"/>
        </w:rPr>
        <w:t>-</w:t>
      </w:r>
      <w:r w:rsidRPr="0079368E">
        <w:rPr>
          <w:rFonts w:eastAsia="Times New Roman" w:cs="Open Sans"/>
          <w:bCs/>
          <w:color w:val="943634"/>
          <w:spacing w:val="5"/>
          <w:sz w:val="20"/>
          <w:szCs w:val="20"/>
        </w:rPr>
        <w:tab/>
        <w:t>les principaux éléments de réponse doivent figurer dans la colonne « réponse du candidat »,</w:t>
      </w:r>
    </w:p>
    <w:p w14:paraId="21B68400" w14:textId="77777777" w:rsidR="00204BF3" w:rsidRPr="0079368E" w:rsidRDefault="00204BF3" w:rsidP="00204BF3">
      <w:pPr>
        <w:tabs>
          <w:tab w:val="left" w:pos="284"/>
          <w:tab w:val="left" w:pos="6237"/>
        </w:tabs>
        <w:spacing w:after="0"/>
        <w:ind w:right="-285"/>
        <w:jc w:val="center"/>
        <w:rPr>
          <w:rFonts w:eastAsia="Times New Roman" w:cs="Open Sans"/>
          <w:bCs/>
          <w:color w:val="943634"/>
          <w:spacing w:val="5"/>
          <w:sz w:val="20"/>
          <w:szCs w:val="20"/>
        </w:rPr>
      </w:pPr>
      <w:r w:rsidRPr="0079368E">
        <w:rPr>
          <w:rFonts w:eastAsia="Times New Roman" w:cs="Open Sans"/>
          <w:bCs/>
          <w:color w:val="943634"/>
          <w:spacing w:val="5"/>
          <w:sz w:val="20"/>
          <w:szCs w:val="20"/>
        </w:rPr>
        <w:t>-</w:t>
      </w:r>
      <w:r w:rsidRPr="0079368E">
        <w:rPr>
          <w:rFonts w:eastAsia="Times New Roman" w:cs="Open Sans"/>
          <w:bCs/>
          <w:color w:val="943634"/>
          <w:spacing w:val="5"/>
          <w:sz w:val="20"/>
          <w:szCs w:val="20"/>
        </w:rPr>
        <w:tab/>
        <w:t>si un renvoi est nécessaire, la référence du document fourni, et le numéro de page doivent obligatoirement être mentionnés ;</w:t>
      </w:r>
    </w:p>
    <w:p w14:paraId="71F2B410" w14:textId="77777777" w:rsidR="00204BF3" w:rsidRPr="0079368E" w:rsidRDefault="00204BF3" w:rsidP="00204BF3">
      <w:pPr>
        <w:tabs>
          <w:tab w:val="left" w:pos="284"/>
          <w:tab w:val="left" w:pos="6237"/>
        </w:tabs>
        <w:spacing w:after="0"/>
        <w:ind w:right="-285"/>
        <w:jc w:val="center"/>
        <w:rPr>
          <w:rFonts w:eastAsia="Times New Roman" w:cs="Open Sans"/>
          <w:bCs/>
          <w:color w:val="943634"/>
          <w:spacing w:val="5"/>
          <w:sz w:val="20"/>
          <w:szCs w:val="20"/>
        </w:rPr>
      </w:pPr>
      <w:r w:rsidRPr="0079368E">
        <w:rPr>
          <w:rFonts w:eastAsia="Times New Roman" w:cs="Open Sans"/>
          <w:bCs/>
          <w:color w:val="943634"/>
          <w:spacing w:val="5"/>
          <w:sz w:val="20"/>
          <w:szCs w:val="20"/>
        </w:rPr>
        <w:t>-</w:t>
      </w:r>
      <w:r w:rsidRPr="0079368E">
        <w:rPr>
          <w:rFonts w:eastAsia="Times New Roman" w:cs="Open Sans"/>
          <w:bCs/>
          <w:color w:val="943634"/>
          <w:spacing w:val="5"/>
          <w:sz w:val="20"/>
          <w:szCs w:val="20"/>
        </w:rPr>
        <w:tab/>
        <w:t>Les questions non notées renvoient essentiellement aux exigences du CCTP. Une non-conformité au</w:t>
      </w:r>
      <w:r w:rsidRPr="0079368E">
        <w:rPr>
          <w:rFonts w:cs="Open Sans"/>
          <w:noProof/>
          <w:sz w:val="20"/>
          <w:szCs w:val="20"/>
        </w:rPr>
        <w:t xml:space="preserve"> </w:t>
      </w:r>
      <w:r w:rsidRPr="0079368E">
        <w:rPr>
          <w:rFonts w:eastAsia="Times New Roman" w:cs="Open Sans"/>
          <w:bCs/>
          <w:color w:val="943634"/>
          <w:spacing w:val="5"/>
          <w:sz w:val="20"/>
          <w:szCs w:val="20"/>
        </w:rPr>
        <w:t>CCTP entraîne l’élimination de l’offre ;</w:t>
      </w:r>
    </w:p>
    <w:p w14:paraId="06F2AF45" w14:textId="77777777" w:rsidR="00204BF3" w:rsidRPr="0079368E" w:rsidRDefault="00204BF3" w:rsidP="00204BF3">
      <w:pPr>
        <w:tabs>
          <w:tab w:val="left" w:pos="1701"/>
          <w:tab w:val="left" w:pos="6237"/>
        </w:tabs>
        <w:spacing w:after="0"/>
        <w:ind w:right="-285"/>
        <w:jc w:val="center"/>
        <w:rPr>
          <w:rFonts w:eastAsia="Times New Roman" w:cs="Open Sans"/>
          <w:bCs/>
          <w:color w:val="943634"/>
          <w:spacing w:val="5"/>
          <w:sz w:val="20"/>
          <w:szCs w:val="20"/>
        </w:rPr>
      </w:pPr>
      <w:r w:rsidRPr="0079368E">
        <w:rPr>
          <w:rFonts w:eastAsia="Times New Roman" w:cs="Open Sans"/>
          <w:bCs/>
          <w:color w:val="943634"/>
          <w:spacing w:val="5"/>
          <w:sz w:val="20"/>
          <w:szCs w:val="20"/>
        </w:rPr>
        <w:t>La longueur du texte de réponse est libre, veiller à sa bonne visibilité.</w:t>
      </w:r>
    </w:p>
    <w:p w14:paraId="273A9B72" w14:textId="77777777" w:rsidR="00204BF3" w:rsidRPr="0079368E" w:rsidRDefault="00204BF3" w:rsidP="00204BF3">
      <w:pPr>
        <w:tabs>
          <w:tab w:val="left" w:pos="1701"/>
          <w:tab w:val="left" w:pos="6237"/>
        </w:tabs>
        <w:spacing w:after="0"/>
        <w:jc w:val="center"/>
        <w:rPr>
          <w:rFonts w:cs="Open Sans"/>
          <w:bCs/>
          <w:color w:val="943634" w:themeColor="accent2" w:themeShade="BF"/>
          <w:spacing w:val="5"/>
          <w:highlight w:val="yellow"/>
        </w:rPr>
      </w:pPr>
    </w:p>
    <w:tbl>
      <w:tblPr>
        <w:tblStyle w:val="Grilleclaire-Accent17"/>
        <w:tblW w:w="9963" w:type="dxa"/>
        <w:tblLayout w:type="fixed"/>
        <w:tblLook w:val="04A0" w:firstRow="1" w:lastRow="0" w:firstColumn="1" w:lastColumn="0" w:noHBand="0" w:noVBand="1"/>
      </w:tblPr>
      <w:tblGrid>
        <w:gridCol w:w="534"/>
        <w:gridCol w:w="3851"/>
        <w:gridCol w:w="1134"/>
        <w:gridCol w:w="850"/>
        <w:gridCol w:w="3594"/>
      </w:tblGrid>
      <w:tr w:rsidR="00204BF3" w:rsidRPr="0079368E" w14:paraId="2E9C914F" w14:textId="77777777" w:rsidTr="00FB5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BE5F1" w:themeFill="accent1" w:themeFillTint="33"/>
            <w:vAlign w:val="center"/>
          </w:tcPr>
          <w:p w14:paraId="0E6A32CB" w14:textId="77777777" w:rsidR="00204BF3" w:rsidRPr="0079368E" w:rsidRDefault="00204BF3" w:rsidP="00BF4ACF">
            <w:pPr>
              <w:ind w:left="-118" w:right="-131"/>
              <w:jc w:val="center"/>
              <w:rPr>
                <w:rFonts w:cs="Open Sans"/>
              </w:rPr>
            </w:pPr>
            <w:bookmarkStart w:id="55" w:name="_Hlk198212831"/>
            <w:bookmarkStart w:id="56" w:name="_Hlk148023693"/>
            <w:bookmarkStart w:id="57" w:name="_Hlk143676108"/>
            <w:r w:rsidRPr="0079368E">
              <w:rPr>
                <w:rFonts w:cs="Open Sans"/>
              </w:rPr>
              <w:t>Questions</w:t>
            </w:r>
          </w:p>
        </w:tc>
        <w:tc>
          <w:tcPr>
            <w:tcW w:w="1134" w:type="dxa"/>
            <w:shd w:val="clear" w:color="auto" w:fill="DBE5F1" w:themeFill="accent1" w:themeFillTint="33"/>
            <w:vAlign w:val="center"/>
          </w:tcPr>
          <w:p w14:paraId="1B2B4913" w14:textId="77777777" w:rsidR="00204BF3" w:rsidRPr="0079368E" w:rsidRDefault="00204BF3" w:rsidP="00BF4ACF">
            <w:pPr>
              <w:jc w:val="center"/>
              <w:cnfStyle w:val="100000000000" w:firstRow="1" w:lastRow="0" w:firstColumn="0" w:lastColumn="0" w:oddVBand="0" w:evenVBand="0" w:oddHBand="0" w:evenHBand="0" w:firstRowFirstColumn="0" w:firstRowLastColumn="0" w:lastRowFirstColumn="0" w:lastRowLastColumn="0"/>
              <w:rPr>
                <w:rFonts w:cs="Open Sans"/>
              </w:rPr>
            </w:pPr>
            <w:r w:rsidRPr="0079368E">
              <w:rPr>
                <w:rFonts w:cs="Open Sans"/>
              </w:rPr>
              <w:t>Mode de réponse attendue</w:t>
            </w:r>
          </w:p>
        </w:tc>
        <w:tc>
          <w:tcPr>
            <w:tcW w:w="850" w:type="dxa"/>
            <w:shd w:val="clear" w:color="auto" w:fill="DBE5F1" w:themeFill="accent1" w:themeFillTint="33"/>
            <w:vAlign w:val="center"/>
          </w:tcPr>
          <w:p w14:paraId="669F21A3" w14:textId="77777777" w:rsidR="00204BF3" w:rsidRPr="0079368E" w:rsidRDefault="00204BF3" w:rsidP="00BF4ACF">
            <w:pPr>
              <w:jc w:val="center"/>
              <w:cnfStyle w:val="100000000000" w:firstRow="1" w:lastRow="0" w:firstColumn="0" w:lastColumn="0" w:oddVBand="0" w:evenVBand="0" w:oddHBand="0" w:evenHBand="0" w:firstRowFirstColumn="0" w:firstRowLastColumn="0" w:lastRowFirstColumn="0" w:lastRowLastColumn="0"/>
              <w:rPr>
                <w:rFonts w:cs="Open Sans"/>
              </w:rPr>
            </w:pPr>
            <w:r w:rsidRPr="0079368E">
              <w:rPr>
                <w:rFonts w:cs="Open Sans"/>
              </w:rPr>
              <w:t>Item noté</w:t>
            </w:r>
          </w:p>
        </w:tc>
        <w:tc>
          <w:tcPr>
            <w:tcW w:w="3594" w:type="dxa"/>
            <w:shd w:val="clear" w:color="auto" w:fill="DBE5F1" w:themeFill="accent1" w:themeFillTint="33"/>
            <w:vAlign w:val="center"/>
          </w:tcPr>
          <w:p w14:paraId="01DA4BDA" w14:textId="77777777" w:rsidR="00204BF3" w:rsidRPr="0079368E" w:rsidRDefault="00204BF3" w:rsidP="00BF4ACF">
            <w:pPr>
              <w:jc w:val="center"/>
              <w:cnfStyle w:val="100000000000" w:firstRow="1" w:lastRow="0" w:firstColumn="0" w:lastColumn="0" w:oddVBand="0" w:evenVBand="0" w:oddHBand="0" w:evenHBand="0" w:firstRowFirstColumn="0" w:firstRowLastColumn="0" w:lastRowFirstColumn="0" w:lastRowLastColumn="0"/>
              <w:rPr>
                <w:rFonts w:cs="Open Sans"/>
              </w:rPr>
            </w:pPr>
            <w:r w:rsidRPr="0079368E">
              <w:rPr>
                <w:rFonts w:cs="Open Sans"/>
              </w:rPr>
              <w:t>Réponse du candidat</w:t>
            </w:r>
          </w:p>
        </w:tc>
      </w:tr>
      <w:tr w:rsidR="00204BF3" w:rsidRPr="0079368E" w14:paraId="6EA5859F" w14:textId="77777777" w:rsidTr="00FB5F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77F567F"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1</w:t>
            </w:r>
          </w:p>
        </w:tc>
        <w:tc>
          <w:tcPr>
            <w:tcW w:w="3851" w:type="dxa"/>
            <w:shd w:val="clear" w:color="auto" w:fill="auto"/>
            <w:vAlign w:val="center"/>
          </w:tcPr>
          <w:p w14:paraId="7B262BF6"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Le projet de catalogue personnalisé est fourni</w:t>
            </w:r>
          </w:p>
        </w:tc>
        <w:tc>
          <w:tcPr>
            <w:tcW w:w="1134" w:type="dxa"/>
            <w:shd w:val="clear" w:color="auto" w:fill="auto"/>
            <w:vAlign w:val="center"/>
          </w:tcPr>
          <w:p w14:paraId="027176CE" w14:textId="77777777" w:rsidR="00204BF3" w:rsidRPr="0079368E" w:rsidRDefault="00204BF3" w:rsidP="00BF4AC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cs="Open Sans"/>
                <w:bCs/>
                <w:color w:val="000000" w:themeColor="text1"/>
                <w:spacing w:val="5"/>
                <w:sz w:val="18"/>
                <w:szCs w:val="18"/>
              </w:rPr>
            </w:pPr>
            <w:r w:rsidRPr="0079368E">
              <w:rPr>
                <w:rFonts w:cs="Open Sans"/>
                <w:color w:val="000000" w:themeColor="text1"/>
                <w:sz w:val="18"/>
                <w:szCs w:val="18"/>
              </w:rPr>
              <w:t>Oui - non</w:t>
            </w:r>
          </w:p>
        </w:tc>
        <w:tc>
          <w:tcPr>
            <w:tcW w:w="850" w:type="dxa"/>
            <w:shd w:val="clear" w:color="auto" w:fill="auto"/>
          </w:tcPr>
          <w:p w14:paraId="55E768D1" w14:textId="77777777" w:rsidR="00204BF3" w:rsidRPr="0079368E" w:rsidRDefault="00204BF3" w:rsidP="00BF4AC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Non</w:t>
            </w:r>
          </w:p>
        </w:tc>
        <w:tc>
          <w:tcPr>
            <w:tcW w:w="3594" w:type="dxa"/>
            <w:shd w:val="clear" w:color="auto" w:fill="auto"/>
            <w:vAlign w:val="center"/>
          </w:tcPr>
          <w:p w14:paraId="29AD0BAC" w14:textId="77777777" w:rsidR="00204BF3" w:rsidRPr="0079368E" w:rsidRDefault="00204BF3"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bCs/>
                <w:color w:val="000000" w:themeColor="text1"/>
                <w:spacing w:val="5"/>
                <w:sz w:val="18"/>
                <w:szCs w:val="18"/>
              </w:rPr>
            </w:pPr>
          </w:p>
        </w:tc>
      </w:tr>
      <w:tr w:rsidR="00204BF3" w:rsidRPr="0079368E" w14:paraId="136569BF" w14:textId="77777777" w:rsidTr="00FB5F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F04112E"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2</w:t>
            </w:r>
          </w:p>
        </w:tc>
        <w:tc>
          <w:tcPr>
            <w:tcW w:w="3851" w:type="dxa"/>
            <w:shd w:val="clear" w:color="auto" w:fill="auto"/>
            <w:vAlign w:val="center"/>
          </w:tcPr>
          <w:p w14:paraId="3A140B9F"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Le dossier technique est fourni</w:t>
            </w:r>
          </w:p>
        </w:tc>
        <w:tc>
          <w:tcPr>
            <w:tcW w:w="1134" w:type="dxa"/>
            <w:shd w:val="clear" w:color="auto" w:fill="auto"/>
            <w:vAlign w:val="center"/>
          </w:tcPr>
          <w:p w14:paraId="2E0E9A8B" w14:textId="77777777" w:rsidR="00204BF3" w:rsidRPr="0079368E" w:rsidRDefault="00204BF3" w:rsidP="00BF4ACF">
            <w:pPr>
              <w:ind w:left="-108" w:right="-108" w:firstLine="34"/>
              <w:jc w:val="cente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color w:val="000000" w:themeColor="text1"/>
                <w:sz w:val="18"/>
                <w:szCs w:val="18"/>
              </w:rPr>
              <w:t>Oui - non</w:t>
            </w:r>
          </w:p>
        </w:tc>
        <w:tc>
          <w:tcPr>
            <w:tcW w:w="850" w:type="dxa"/>
            <w:shd w:val="clear" w:color="auto" w:fill="auto"/>
          </w:tcPr>
          <w:p w14:paraId="014BA0CA" w14:textId="77777777" w:rsidR="00204BF3" w:rsidRPr="0079368E" w:rsidRDefault="00204BF3" w:rsidP="00BF4AC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Non</w:t>
            </w:r>
          </w:p>
        </w:tc>
        <w:tc>
          <w:tcPr>
            <w:tcW w:w="3594" w:type="dxa"/>
            <w:shd w:val="clear" w:color="auto" w:fill="auto"/>
            <w:vAlign w:val="center"/>
          </w:tcPr>
          <w:p w14:paraId="4D641423" w14:textId="77777777" w:rsidR="00204BF3" w:rsidRPr="0079368E" w:rsidRDefault="00204BF3"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bCs/>
                <w:color w:val="000000" w:themeColor="text1"/>
                <w:spacing w:val="5"/>
                <w:sz w:val="18"/>
                <w:szCs w:val="18"/>
              </w:rPr>
            </w:pPr>
          </w:p>
        </w:tc>
      </w:tr>
    </w:tbl>
    <w:tbl>
      <w:tblPr>
        <w:tblStyle w:val="Grilleclaire-Accent18"/>
        <w:tblW w:w="9963" w:type="dxa"/>
        <w:tblLayout w:type="fixed"/>
        <w:tblLook w:val="04A0" w:firstRow="1" w:lastRow="0" w:firstColumn="1" w:lastColumn="0" w:noHBand="0" w:noVBand="1"/>
      </w:tblPr>
      <w:tblGrid>
        <w:gridCol w:w="534"/>
        <w:gridCol w:w="3851"/>
        <w:gridCol w:w="1134"/>
        <w:gridCol w:w="850"/>
        <w:gridCol w:w="3594"/>
      </w:tblGrid>
      <w:tr w:rsidR="00204BF3" w:rsidRPr="0079368E" w14:paraId="050D6756" w14:textId="77777777" w:rsidTr="00BF4A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349679F6" w14:textId="77777777" w:rsidR="00204BF3" w:rsidRPr="0079368E" w:rsidRDefault="00204BF3" w:rsidP="00BF4ACF">
            <w:pPr>
              <w:rPr>
                <w:rFonts w:cs="Open Sans"/>
                <w:color w:val="000000" w:themeColor="text1"/>
                <w:sz w:val="18"/>
                <w:szCs w:val="18"/>
              </w:rPr>
            </w:pPr>
          </w:p>
        </w:tc>
        <w:tc>
          <w:tcPr>
            <w:tcW w:w="9429" w:type="dxa"/>
            <w:gridSpan w:val="4"/>
            <w:tcBorders>
              <w:bottom w:val="single" w:sz="8" w:space="0" w:color="4F81BD" w:themeColor="accent1"/>
            </w:tcBorders>
            <w:shd w:val="clear" w:color="auto" w:fill="DBE5F1" w:themeFill="accent1" w:themeFillTint="33"/>
            <w:vAlign w:val="center"/>
          </w:tcPr>
          <w:p w14:paraId="0BD1A757" w14:textId="77777777" w:rsidR="00204BF3" w:rsidRPr="0079368E" w:rsidRDefault="00204BF3" w:rsidP="00BF4ACF">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cs="Open Sans"/>
                <w:color w:val="000000" w:themeColor="text1"/>
                <w:spacing w:val="5"/>
                <w:sz w:val="18"/>
                <w:szCs w:val="18"/>
              </w:rPr>
            </w:pPr>
            <w:r w:rsidRPr="0079368E">
              <w:rPr>
                <w:rFonts w:cs="Open Sans"/>
              </w:rPr>
              <w:t>Organisation logistique</w:t>
            </w:r>
          </w:p>
        </w:tc>
      </w:tr>
      <w:tr w:rsidR="00204BF3" w:rsidRPr="0079368E" w14:paraId="005F7AD9" w14:textId="77777777" w:rsidTr="00BF4ACF">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E420097"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3</w:t>
            </w:r>
          </w:p>
        </w:tc>
        <w:tc>
          <w:tcPr>
            <w:tcW w:w="3851" w:type="dxa"/>
            <w:shd w:val="clear" w:color="auto" w:fill="auto"/>
          </w:tcPr>
          <w:p w14:paraId="751DA374" w14:textId="2D07BD01"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Délai de livraison </w:t>
            </w:r>
            <w:r w:rsidR="00FB5FFE">
              <w:rPr>
                <w:rFonts w:cs="Open Sans"/>
                <w:color w:val="000000" w:themeColor="text1"/>
                <w:sz w:val="18"/>
                <w:szCs w:val="18"/>
              </w:rPr>
              <w:t>de base et urgence</w:t>
            </w:r>
          </w:p>
        </w:tc>
        <w:tc>
          <w:tcPr>
            <w:tcW w:w="1134" w:type="dxa"/>
            <w:shd w:val="clear" w:color="auto" w:fill="auto"/>
            <w:vAlign w:val="center"/>
          </w:tcPr>
          <w:p w14:paraId="0D148A10" w14:textId="77777777" w:rsidR="00204BF3" w:rsidRPr="0079368E" w:rsidRDefault="00204BF3" w:rsidP="00BF4ACF">
            <w:pPr>
              <w:ind w:left="-85" w:firstLine="72"/>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Jours ouvrés</w:t>
            </w:r>
          </w:p>
        </w:tc>
        <w:tc>
          <w:tcPr>
            <w:tcW w:w="850" w:type="dxa"/>
            <w:shd w:val="clear" w:color="auto" w:fill="auto"/>
            <w:vAlign w:val="center"/>
          </w:tcPr>
          <w:p w14:paraId="68013119"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10C56925" w14:textId="77777777" w:rsidR="00204BF3" w:rsidRPr="0079368E" w:rsidRDefault="00204BF3"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204BF3" w:rsidRPr="0079368E" w14:paraId="7D2CCC7F"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9F89878"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5</w:t>
            </w:r>
          </w:p>
        </w:tc>
        <w:tc>
          <w:tcPr>
            <w:tcW w:w="3851" w:type="dxa"/>
            <w:shd w:val="clear" w:color="auto" w:fill="auto"/>
          </w:tcPr>
          <w:p w14:paraId="00FE11EF"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Délais de livraison du reliquat en cas de livraison incomplète</w:t>
            </w:r>
          </w:p>
        </w:tc>
        <w:tc>
          <w:tcPr>
            <w:tcW w:w="1134" w:type="dxa"/>
            <w:shd w:val="clear" w:color="auto" w:fill="auto"/>
            <w:vAlign w:val="center"/>
          </w:tcPr>
          <w:p w14:paraId="2E02B3A0"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Jours ouvrés</w:t>
            </w:r>
          </w:p>
        </w:tc>
        <w:tc>
          <w:tcPr>
            <w:tcW w:w="850" w:type="dxa"/>
            <w:shd w:val="clear" w:color="auto" w:fill="auto"/>
            <w:vAlign w:val="center"/>
          </w:tcPr>
          <w:p w14:paraId="38B1C4A3"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16D17972" w14:textId="77777777" w:rsidR="00204BF3" w:rsidRPr="0079368E" w:rsidRDefault="00204BF3"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204BF3" w:rsidRPr="0079368E" w14:paraId="5E60E8DE"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AAE2C48"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6</w:t>
            </w:r>
          </w:p>
        </w:tc>
        <w:tc>
          <w:tcPr>
            <w:tcW w:w="3851" w:type="dxa"/>
            <w:shd w:val="clear" w:color="auto" w:fill="auto"/>
          </w:tcPr>
          <w:p w14:paraId="46E5A1A5"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Livraison hors jour ouvrés  </w:t>
            </w:r>
          </w:p>
        </w:tc>
        <w:tc>
          <w:tcPr>
            <w:tcW w:w="1134" w:type="dxa"/>
            <w:shd w:val="clear" w:color="auto" w:fill="auto"/>
            <w:vAlign w:val="center"/>
          </w:tcPr>
          <w:p w14:paraId="72770876" w14:textId="77777777" w:rsidR="00204BF3" w:rsidRPr="0079368E" w:rsidRDefault="00204BF3" w:rsidP="00BF4ACF">
            <w:pPr>
              <w:jc w:val="both"/>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 Préciser oui/non</w:t>
            </w:r>
          </w:p>
        </w:tc>
        <w:tc>
          <w:tcPr>
            <w:tcW w:w="850" w:type="dxa"/>
            <w:shd w:val="clear" w:color="auto" w:fill="auto"/>
            <w:vAlign w:val="center"/>
          </w:tcPr>
          <w:p w14:paraId="5B8C88AF"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3964781E" w14:textId="77777777" w:rsidR="00204BF3" w:rsidRPr="0079368E" w:rsidRDefault="00204BF3"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204BF3" w:rsidRPr="0079368E" w14:paraId="59924A7C"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6D281E9"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7</w:t>
            </w:r>
          </w:p>
        </w:tc>
        <w:tc>
          <w:tcPr>
            <w:tcW w:w="3851" w:type="dxa"/>
            <w:shd w:val="clear" w:color="auto" w:fill="auto"/>
            <w:vAlign w:val="center"/>
          </w:tcPr>
          <w:p w14:paraId="14CEABC0"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Délai de remplacement des produits en cas de non-conformité</w:t>
            </w:r>
          </w:p>
        </w:tc>
        <w:tc>
          <w:tcPr>
            <w:tcW w:w="1134" w:type="dxa"/>
            <w:shd w:val="clear" w:color="auto" w:fill="auto"/>
            <w:vAlign w:val="center"/>
          </w:tcPr>
          <w:p w14:paraId="579FB200"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Heures</w:t>
            </w:r>
          </w:p>
        </w:tc>
        <w:tc>
          <w:tcPr>
            <w:tcW w:w="850" w:type="dxa"/>
            <w:shd w:val="clear" w:color="auto" w:fill="auto"/>
          </w:tcPr>
          <w:p w14:paraId="247C8E42"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596A2ECD" w14:textId="77777777" w:rsidR="00204BF3" w:rsidRPr="0079368E" w:rsidRDefault="00204BF3"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204BF3" w:rsidRPr="0079368E" w14:paraId="08C6DC8A"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C4052FC"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8</w:t>
            </w:r>
          </w:p>
        </w:tc>
        <w:tc>
          <w:tcPr>
            <w:tcW w:w="3851" w:type="dxa"/>
            <w:shd w:val="clear" w:color="auto" w:fill="auto"/>
            <w:vAlign w:val="center"/>
          </w:tcPr>
          <w:p w14:paraId="2ABC6284"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Interlocuteur dédié affecté au suivi des commandes, livraisons, facturation, réclamations</w:t>
            </w:r>
          </w:p>
        </w:tc>
        <w:tc>
          <w:tcPr>
            <w:tcW w:w="1134" w:type="dxa"/>
            <w:shd w:val="clear" w:color="auto" w:fill="auto"/>
            <w:vAlign w:val="center"/>
          </w:tcPr>
          <w:p w14:paraId="181C3B0C"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 oui/non</w:t>
            </w:r>
          </w:p>
        </w:tc>
        <w:tc>
          <w:tcPr>
            <w:tcW w:w="850" w:type="dxa"/>
            <w:shd w:val="clear" w:color="auto" w:fill="auto"/>
          </w:tcPr>
          <w:p w14:paraId="0E11EDB7"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60D93B5A" w14:textId="77777777" w:rsidR="00204BF3" w:rsidRPr="0079368E" w:rsidRDefault="00204BF3"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204BF3" w:rsidRPr="0079368E" w14:paraId="6DD0D1C8"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00762BD"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6</w:t>
            </w:r>
          </w:p>
        </w:tc>
        <w:tc>
          <w:tcPr>
            <w:tcW w:w="3851" w:type="dxa"/>
            <w:shd w:val="clear" w:color="auto" w:fill="auto"/>
            <w:vAlign w:val="center"/>
          </w:tcPr>
          <w:p w14:paraId="4663C6E0"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Le SAV est-il assuré par le candidat</w:t>
            </w:r>
          </w:p>
        </w:tc>
        <w:tc>
          <w:tcPr>
            <w:tcW w:w="1134" w:type="dxa"/>
            <w:shd w:val="clear" w:color="auto" w:fill="auto"/>
            <w:vAlign w:val="center"/>
          </w:tcPr>
          <w:p w14:paraId="7CD14D86"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Oui / non, si non coordonnées du prestataire</w:t>
            </w:r>
          </w:p>
        </w:tc>
        <w:tc>
          <w:tcPr>
            <w:tcW w:w="850" w:type="dxa"/>
            <w:shd w:val="clear" w:color="auto" w:fill="auto"/>
          </w:tcPr>
          <w:p w14:paraId="0497F8D5"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5531AD43" w14:textId="77777777" w:rsidR="00204BF3" w:rsidRPr="0079368E" w:rsidRDefault="00204BF3"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204BF3" w:rsidRPr="0079368E" w14:paraId="310873C9"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F0CDBD1"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10</w:t>
            </w:r>
          </w:p>
        </w:tc>
        <w:tc>
          <w:tcPr>
            <w:tcW w:w="3851" w:type="dxa"/>
            <w:shd w:val="clear" w:color="auto" w:fill="auto"/>
          </w:tcPr>
          <w:p w14:paraId="2B59CC00"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 Délai de réponse suite à une demande de devis</w:t>
            </w:r>
          </w:p>
        </w:tc>
        <w:tc>
          <w:tcPr>
            <w:tcW w:w="1134" w:type="dxa"/>
            <w:shd w:val="clear" w:color="auto" w:fill="auto"/>
          </w:tcPr>
          <w:p w14:paraId="2EF3E535"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Jours ouvrés</w:t>
            </w:r>
          </w:p>
        </w:tc>
        <w:tc>
          <w:tcPr>
            <w:tcW w:w="850" w:type="dxa"/>
            <w:shd w:val="clear" w:color="auto" w:fill="auto"/>
          </w:tcPr>
          <w:p w14:paraId="5DACE77C"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tcPr>
          <w:p w14:paraId="4D3979F4" w14:textId="77777777" w:rsidR="00204BF3" w:rsidRPr="0079368E" w:rsidRDefault="00204BF3"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117170" w:rsidRPr="0079368E" w14:paraId="53135E3F"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57896C6" w14:textId="77777777" w:rsidR="00117170" w:rsidRPr="0079368E" w:rsidRDefault="00117170" w:rsidP="00BF4ACF">
            <w:pPr>
              <w:ind w:left="-118" w:right="-131"/>
              <w:jc w:val="center"/>
              <w:rPr>
                <w:rFonts w:cs="Open Sans"/>
                <w:color w:val="000000" w:themeColor="text1"/>
                <w:sz w:val="18"/>
                <w:szCs w:val="18"/>
              </w:rPr>
            </w:pPr>
          </w:p>
        </w:tc>
        <w:tc>
          <w:tcPr>
            <w:tcW w:w="3851" w:type="dxa"/>
            <w:shd w:val="clear" w:color="auto" w:fill="auto"/>
          </w:tcPr>
          <w:p w14:paraId="7E3CCDBE" w14:textId="3D0E004A" w:rsidR="00117170" w:rsidRPr="0079368E" w:rsidRDefault="00117170"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Pr>
                <w:rFonts w:cs="Open Sans"/>
                <w:color w:val="000000" w:themeColor="text1"/>
                <w:sz w:val="18"/>
                <w:szCs w:val="18"/>
              </w:rPr>
              <w:t>Listes des prestations que vous proposez</w:t>
            </w:r>
          </w:p>
        </w:tc>
        <w:tc>
          <w:tcPr>
            <w:tcW w:w="1134" w:type="dxa"/>
            <w:shd w:val="clear" w:color="auto" w:fill="auto"/>
          </w:tcPr>
          <w:p w14:paraId="7DADEB7B" w14:textId="7F4D38F9" w:rsidR="00117170" w:rsidRPr="0079368E" w:rsidRDefault="00117170"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 oui/non</w:t>
            </w:r>
          </w:p>
        </w:tc>
        <w:tc>
          <w:tcPr>
            <w:tcW w:w="850" w:type="dxa"/>
            <w:shd w:val="clear" w:color="auto" w:fill="auto"/>
          </w:tcPr>
          <w:p w14:paraId="142FB876" w14:textId="77777777" w:rsidR="00117170" w:rsidRPr="0079368E" w:rsidRDefault="00117170"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tcPr>
          <w:p w14:paraId="05C43434" w14:textId="77777777" w:rsidR="00117170" w:rsidRPr="0079368E" w:rsidRDefault="00117170"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117170" w:rsidRPr="0079368E" w14:paraId="5582482B"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7DD0C98" w14:textId="77777777" w:rsidR="00117170" w:rsidRPr="0079368E" w:rsidRDefault="00117170" w:rsidP="00BF4ACF">
            <w:pPr>
              <w:ind w:left="-118" w:right="-131"/>
              <w:jc w:val="center"/>
              <w:rPr>
                <w:rFonts w:cs="Open Sans"/>
                <w:color w:val="000000" w:themeColor="text1"/>
                <w:sz w:val="18"/>
                <w:szCs w:val="18"/>
              </w:rPr>
            </w:pPr>
          </w:p>
        </w:tc>
        <w:tc>
          <w:tcPr>
            <w:tcW w:w="3851" w:type="dxa"/>
            <w:shd w:val="clear" w:color="auto" w:fill="auto"/>
          </w:tcPr>
          <w:p w14:paraId="26392140" w14:textId="65725BB8" w:rsidR="00117170" w:rsidRDefault="00117170"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Pr>
                <w:rFonts w:cs="Open Sans"/>
                <w:color w:val="000000" w:themeColor="text1"/>
                <w:sz w:val="18"/>
                <w:szCs w:val="18"/>
              </w:rPr>
              <w:t>Proposez -vous un audit d’installation</w:t>
            </w:r>
            <w:r w:rsidR="00776BDA">
              <w:rPr>
                <w:rFonts w:cs="Open Sans"/>
                <w:color w:val="000000" w:themeColor="text1"/>
                <w:sz w:val="18"/>
                <w:szCs w:val="18"/>
              </w:rPr>
              <w:t> ?</w:t>
            </w:r>
          </w:p>
        </w:tc>
        <w:tc>
          <w:tcPr>
            <w:tcW w:w="1134" w:type="dxa"/>
            <w:shd w:val="clear" w:color="auto" w:fill="auto"/>
          </w:tcPr>
          <w:p w14:paraId="78BD5BA7" w14:textId="7EE0B73E" w:rsidR="00117170" w:rsidRPr="0079368E" w:rsidRDefault="00117170"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117170">
              <w:rPr>
                <w:rFonts w:cs="Open Sans"/>
                <w:color w:val="000000" w:themeColor="text1"/>
                <w:sz w:val="18"/>
                <w:szCs w:val="18"/>
              </w:rPr>
              <w:t>Préciser oui/non</w:t>
            </w:r>
          </w:p>
        </w:tc>
        <w:tc>
          <w:tcPr>
            <w:tcW w:w="850" w:type="dxa"/>
            <w:shd w:val="clear" w:color="auto" w:fill="auto"/>
          </w:tcPr>
          <w:p w14:paraId="137219D8" w14:textId="77777777" w:rsidR="00117170" w:rsidRPr="0079368E" w:rsidRDefault="00117170"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tcPr>
          <w:p w14:paraId="1B5636D5" w14:textId="77777777" w:rsidR="00117170" w:rsidRPr="0079368E" w:rsidRDefault="00117170"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bookmarkEnd w:id="55"/>
      <w:tr w:rsidR="00204BF3" w:rsidRPr="0079368E" w14:paraId="4A1917F4"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C6D9F1" w:themeFill="text2" w:themeFillTint="33"/>
            <w:vAlign w:val="center"/>
          </w:tcPr>
          <w:p w14:paraId="2C4EC04F" w14:textId="77777777" w:rsidR="00204BF3" w:rsidRPr="0079368E" w:rsidRDefault="00204BF3" w:rsidP="00BF4ACF">
            <w:pPr>
              <w:ind w:left="-118" w:right="-131"/>
              <w:jc w:val="center"/>
              <w:rPr>
                <w:rFonts w:cs="Open Sans"/>
                <w:color w:val="000000" w:themeColor="text1"/>
                <w:sz w:val="18"/>
                <w:szCs w:val="18"/>
              </w:rPr>
            </w:pPr>
          </w:p>
        </w:tc>
        <w:tc>
          <w:tcPr>
            <w:tcW w:w="9429" w:type="dxa"/>
            <w:gridSpan w:val="4"/>
            <w:shd w:val="clear" w:color="auto" w:fill="C6D9F1" w:themeFill="text2" w:themeFillTint="33"/>
            <w:vAlign w:val="center"/>
          </w:tcPr>
          <w:p w14:paraId="64346BD1" w14:textId="77777777" w:rsidR="00204BF3" w:rsidRPr="0079368E" w:rsidRDefault="00204BF3" w:rsidP="00BF4AC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b/>
                <w:bCs/>
              </w:rPr>
              <w:t>Garanties</w:t>
            </w:r>
          </w:p>
        </w:tc>
      </w:tr>
      <w:tr w:rsidR="00204BF3" w:rsidRPr="0079368E" w14:paraId="271C7093"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FB8BC1D"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11</w:t>
            </w:r>
          </w:p>
        </w:tc>
        <w:tc>
          <w:tcPr>
            <w:tcW w:w="3851" w:type="dxa"/>
            <w:shd w:val="clear" w:color="auto" w:fill="auto"/>
            <w:vAlign w:val="center"/>
          </w:tcPr>
          <w:p w14:paraId="2D158186"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Durée de garantie des Filtres absolus laminaire</w:t>
            </w:r>
          </w:p>
        </w:tc>
        <w:tc>
          <w:tcPr>
            <w:tcW w:w="1134" w:type="dxa"/>
            <w:shd w:val="clear" w:color="auto" w:fill="auto"/>
            <w:vAlign w:val="center"/>
          </w:tcPr>
          <w:p w14:paraId="2D16B51E"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Mois</w:t>
            </w:r>
          </w:p>
        </w:tc>
        <w:tc>
          <w:tcPr>
            <w:tcW w:w="850" w:type="dxa"/>
            <w:shd w:val="clear" w:color="auto" w:fill="auto"/>
          </w:tcPr>
          <w:p w14:paraId="5B2F05A8"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35F8DBFE" w14:textId="77777777" w:rsidR="00204BF3" w:rsidRPr="0079368E" w:rsidRDefault="00204BF3"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204BF3" w:rsidRPr="0079368E" w14:paraId="58D5DA78"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9176DF4"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12</w:t>
            </w:r>
          </w:p>
        </w:tc>
        <w:tc>
          <w:tcPr>
            <w:tcW w:w="3851" w:type="dxa"/>
            <w:shd w:val="clear" w:color="auto" w:fill="auto"/>
            <w:vAlign w:val="center"/>
          </w:tcPr>
          <w:p w14:paraId="62E1E61B"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Durée de garantie des Filtres à poche fibres</w:t>
            </w:r>
          </w:p>
        </w:tc>
        <w:tc>
          <w:tcPr>
            <w:tcW w:w="1134" w:type="dxa"/>
            <w:shd w:val="clear" w:color="auto" w:fill="auto"/>
            <w:vAlign w:val="center"/>
          </w:tcPr>
          <w:p w14:paraId="0F458A0E"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Mois</w:t>
            </w:r>
          </w:p>
        </w:tc>
        <w:tc>
          <w:tcPr>
            <w:tcW w:w="850" w:type="dxa"/>
            <w:shd w:val="clear" w:color="auto" w:fill="auto"/>
          </w:tcPr>
          <w:p w14:paraId="79CDF24E"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6CD59584" w14:textId="77777777" w:rsidR="00204BF3" w:rsidRPr="0079368E" w:rsidRDefault="00204BF3"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204BF3" w:rsidRPr="0079368E" w14:paraId="25840111"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F2B0EA1" w14:textId="77777777" w:rsidR="00204BF3" w:rsidRPr="0079368E" w:rsidRDefault="00204BF3" w:rsidP="00BF4ACF">
            <w:pPr>
              <w:ind w:left="-118" w:right="-131"/>
              <w:jc w:val="center"/>
              <w:rPr>
                <w:rFonts w:cs="Open Sans"/>
                <w:b w:val="0"/>
                <w:bCs w:val="0"/>
                <w:color w:val="000000" w:themeColor="text1"/>
                <w:sz w:val="18"/>
                <w:szCs w:val="18"/>
              </w:rPr>
            </w:pPr>
            <w:r w:rsidRPr="0079368E">
              <w:rPr>
                <w:rFonts w:cs="Open Sans"/>
                <w:color w:val="000000" w:themeColor="text1"/>
                <w:sz w:val="18"/>
                <w:szCs w:val="18"/>
              </w:rPr>
              <w:t>13</w:t>
            </w:r>
          </w:p>
          <w:p w14:paraId="51DCF294" w14:textId="77777777" w:rsidR="00204BF3" w:rsidRPr="0079368E" w:rsidRDefault="00204BF3" w:rsidP="00BF4ACF">
            <w:pPr>
              <w:ind w:left="-118" w:right="-131"/>
              <w:rPr>
                <w:rFonts w:cs="Open Sans"/>
                <w:color w:val="000000" w:themeColor="text1"/>
                <w:sz w:val="18"/>
                <w:szCs w:val="18"/>
              </w:rPr>
            </w:pPr>
          </w:p>
        </w:tc>
        <w:tc>
          <w:tcPr>
            <w:tcW w:w="3851" w:type="dxa"/>
            <w:shd w:val="clear" w:color="auto" w:fill="auto"/>
            <w:vAlign w:val="center"/>
          </w:tcPr>
          <w:p w14:paraId="24530B88"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Durée de garantie des Filtres absolus miniplis</w:t>
            </w:r>
          </w:p>
        </w:tc>
        <w:tc>
          <w:tcPr>
            <w:tcW w:w="1134" w:type="dxa"/>
            <w:shd w:val="clear" w:color="auto" w:fill="auto"/>
            <w:vAlign w:val="center"/>
          </w:tcPr>
          <w:p w14:paraId="20EE2C3C"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Mois</w:t>
            </w:r>
          </w:p>
        </w:tc>
        <w:tc>
          <w:tcPr>
            <w:tcW w:w="850" w:type="dxa"/>
            <w:shd w:val="clear" w:color="auto" w:fill="auto"/>
          </w:tcPr>
          <w:p w14:paraId="6C23CCBD"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347271C9" w14:textId="77777777" w:rsidR="00204BF3" w:rsidRPr="0079368E" w:rsidRDefault="00204BF3"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204BF3" w:rsidRPr="0079368E" w14:paraId="309650D9"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429A2DF"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14</w:t>
            </w:r>
          </w:p>
        </w:tc>
        <w:tc>
          <w:tcPr>
            <w:tcW w:w="3851" w:type="dxa"/>
            <w:shd w:val="clear" w:color="auto" w:fill="auto"/>
            <w:vAlign w:val="center"/>
          </w:tcPr>
          <w:p w14:paraId="5C5A199B"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Durée de garantie des Filtres plissés</w:t>
            </w:r>
          </w:p>
        </w:tc>
        <w:tc>
          <w:tcPr>
            <w:tcW w:w="1134" w:type="dxa"/>
            <w:shd w:val="clear" w:color="auto" w:fill="auto"/>
            <w:vAlign w:val="center"/>
          </w:tcPr>
          <w:p w14:paraId="07952BEC"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Mois </w:t>
            </w:r>
          </w:p>
        </w:tc>
        <w:tc>
          <w:tcPr>
            <w:tcW w:w="850" w:type="dxa"/>
            <w:shd w:val="clear" w:color="auto" w:fill="auto"/>
          </w:tcPr>
          <w:p w14:paraId="00C2C3B2" w14:textId="77777777" w:rsidR="00204BF3" w:rsidRPr="0079368E" w:rsidRDefault="00204BF3"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4ADA37AA" w14:textId="77777777" w:rsidR="00204BF3" w:rsidRPr="0079368E" w:rsidRDefault="00204BF3"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204BF3" w:rsidRPr="0079368E" w14:paraId="00DBDEC1"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1A85CD7" w14:textId="77777777" w:rsidR="00204BF3" w:rsidRPr="0079368E" w:rsidRDefault="00204BF3" w:rsidP="00BF4ACF">
            <w:pPr>
              <w:ind w:left="-118" w:right="-131"/>
              <w:jc w:val="center"/>
              <w:rPr>
                <w:rFonts w:cs="Open Sans"/>
                <w:color w:val="000000" w:themeColor="text1"/>
                <w:sz w:val="18"/>
                <w:szCs w:val="18"/>
              </w:rPr>
            </w:pPr>
            <w:r w:rsidRPr="0079368E">
              <w:rPr>
                <w:rFonts w:cs="Open Sans"/>
                <w:color w:val="000000" w:themeColor="text1"/>
                <w:sz w:val="18"/>
                <w:szCs w:val="18"/>
              </w:rPr>
              <w:t>15</w:t>
            </w:r>
          </w:p>
        </w:tc>
        <w:tc>
          <w:tcPr>
            <w:tcW w:w="3851" w:type="dxa"/>
            <w:shd w:val="clear" w:color="auto" w:fill="auto"/>
            <w:vAlign w:val="center"/>
          </w:tcPr>
          <w:p w14:paraId="02FE6CF1" w14:textId="350D5886"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Les pièces remplacées </w:t>
            </w:r>
            <w:r w:rsidR="00776BDA" w:rsidRPr="0079368E">
              <w:rPr>
                <w:rFonts w:cs="Open Sans"/>
                <w:color w:val="000000" w:themeColor="text1"/>
                <w:sz w:val="18"/>
                <w:szCs w:val="18"/>
              </w:rPr>
              <w:t>sont-elles</w:t>
            </w:r>
            <w:r w:rsidR="00776BDA">
              <w:rPr>
                <w:rFonts w:cs="Open Sans"/>
                <w:color w:val="000000" w:themeColor="text1"/>
                <w:sz w:val="18"/>
                <w:szCs w:val="18"/>
              </w:rPr>
              <w:t xml:space="preserve"> </w:t>
            </w:r>
            <w:r w:rsidRPr="0079368E">
              <w:rPr>
                <w:rFonts w:cs="Open Sans"/>
                <w:color w:val="000000" w:themeColor="text1"/>
                <w:sz w:val="18"/>
                <w:szCs w:val="18"/>
              </w:rPr>
              <w:t>garanties</w:t>
            </w:r>
            <w:r w:rsidR="00776BDA">
              <w:rPr>
                <w:rFonts w:cs="Open Sans"/>
                <w:color w:val="000000" w:themeColor="text1"/>
                <w:sz w:val="18"/>
                <w:szCs w:val="18"/>
              </w:rPr>
              <w:t> ?</w:t>
            </w:r>
          </w:p>
        </w:tc>
        <w:tc>
          <w:tcPr>
            <w:tcW w:w="1134" w:type="dxa"/>
            <w:shd w:val="clear" w:color="auto" w:fill="auto"/>
            <w:vAlign w:val="center"/>
          </w:tcPr>
          <w:p w14:paraId="75A5FBF1"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w:t>
            </w:r>
          </w:p>
        </w:tc>
        <w:tc>
          <w:tcPr>
            <w:tcW w:w="850" w:type="dxa"/>
            <w:shd w:val="clear" w:color="auto" w:fill="auto"/>
          </w:tcPr>
          <w:p w14:paraId="7BBF34B3" w14:textId="77777777" w:rsidR="00204BF3" w:rsidRPr="0079368E" w:rsidRDefault="00204BF3"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7155BA60" w14:textId="77777777" w:rsidR="00204BF3" w:rsidRPr="0079368E" w:rsidRDefault="00204BF3"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bl>
    <w:tbl>
      <w:tblPr>
        <w:tblStyle w:val="montableau2"/>
        <w:tblW w:w="9963" w:type="dxa"/>
        <w:tblLayout w:type="fixed"/>
        <w:tblLook w:val="04A0" w:firstRow="1" w:lastRow="0" w:firstColumn="1" w:lastColumn="0" w:noHBand="0" w:noVBand="1"/>
      </w:tblPr>
      <w:tblGrid>
        <w:gridCol w:w="534"/>
        <w:gridCol w:w="3851"/>
        <w:gridCol w:w="1134"/>
        <w:gridCol w:w="850"/>
        <w:gridCol w:w="3594"/>
      </w:tblGrid>
      <w:tr w:rsidR="00204BF3" w:rsidRPr="0079368E" w14:paraId="466F5A08" w14:textId="77777777" w:rsidTr="00BF4A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0DFD388E" w14:textId="77777777" w:rsidR="00204BF3" w:rsidRPr="0079368E" w:rsidRDefault="00204BF3" w:rsidP="00BF4ACF">
            <w:pPr>
              <w:tabs>
                <w:tab w:val="left" w:pos="1701"/>
                <w:tab w:val="left" w:pos="6237"/>
              </w:tabs>
              <w:rPr>
                <w:rFonts w:cs="Open Sans"/>
                <w:color w:val="000000" w:themeColor="text1"/>
                <w:spacing w:val="5"/>
                <w:sz w:val="18"/>
                <w:szCs w:val="18"/>
              </w:rPr>
            </w:pPr>
            <w:r w:rsidRPr="0079368E">
              <w:rPr>
                <w:rFonts w:cs="Open Sans"/>
              </w:rPr>
              <w:t xml:space="preserve">    Démarche environnementale</w:t>
            </w:r>
          </w:p>
        </w:tc>
      </w:tr>
      <w:tr w:rsidR="00204BF3" w:rsidRPr="0079368E" w14:paraId="0AAA7D00" w14:textId="77777777" w:rsidTr="00FB5F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8DDBDF6" w14:textId="77777777" w:rsidR="00204BF3" w:rsidRPr="0079368E" w:rsidRDefault="00204BF3" w:rsidP="00BF4ACF">
            <w:pPr>
              <w:ind w:left="-118" w:right="-131"/>
              <w:rPr>
                <w:rFonts w:cs="Open Sans"/>
                <w:sz w:val="18"/>
                <w:szCs w:val="18"/>
              </w:rPr>
            </w:pPr>
            <w:r w:rsidRPr="0079368E">
              <w:rPr>
                <w:rFonts w:cs="Open Sans"/>
                <w:sz w:val="18"/>
                <w:szCs w:val="18"/>
              </w:rPr>
              <w:t>16</w:t>
            </w:r>
          </w:p>
        </w:tc>
        <w:tc>
          <w:tcPr>
            <w:tcW w:w="3851" w:type="dxa"/>
            <w:shd w:val="clear" w:color="auto" w:fill="auto"/>
          </w:tcPr>
          <w:p w14:paraId="2DCD4875"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L’emballage primaire et/ou secondaire est-il fait à partir de matières recyclées "post ou pré consommation" (précisez le pourcentage, à défaut les points ne seront pas attribués)</w:t>
            </w:r>
          </w:p>
        </w:tc>
        <w:tc>
          <w:tcPr>
            <w:tcW w:w="1134" w:type="dxa"/>
            <w:shd w:val="clear" w:color="auto" w:fill="auto"/>
            <w:vAlign w:val="top"/>
          </w:tcPr>
          <w:p w14:paraId="37616BEC" w14:textId="77777777" w:rsidR="00204BF3" w:rsidRPr="0079368E" w:rsidRDefault="00204BF3"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Préciser</w:t>
            </w:r>
          </w:p>
        </w:tc>
        <w:tc>
          <w:tcPr>
            <w:tcW w:w="850" w:type="dxa"/>
            <w:shd w:val="clear" w:color="auto" w:fill="auto"/>
            <w:vAlign w:val="top"/>
          </w:tcPr>
          <w:p w14:paraId="2F761826" w14:textId="77777777" w:rsidR="00204BF3" w:rsidRPr="0079368E" w:rsidRDefault="00204BF3" w:rsidP="00BF4ACF">
            <w:pPr>
              <w:ind w:firstLine="72"/>
              <w:cnfStyle w:val="000000100000" w:firstRow="0" w:lastRow="0" w:firstColumn="0" w:lastColumn="0" w:oddVBand="0" w:evenVBand="0" w:oddHBand="1" w:evenHBand="0" w:firstRowFirstColumn="0" w:firstRowLastColumn="0" w:lastRowFirstColumn="0" w:lastRowLastColumn="0"/>
              <w:rPr>
                <w:rFonts w:cs="Open Sans"/>
                <w:sz w:val="18"/>
                <w:szCs w:val="18"/>
              </w:rPr>
            </w:pPr>
          </w:p>
        </w:tc>
        <w:tc>
          <w:tcPr>
            <w:tcW w:w="3594" w:type="dxa"/>
            <w:shd w:val="clear" w:color="auto" w:fill="auto"/>
          </w:tcPr>
          <w:p w14:paraId="6089345B" w14:textId="77777777" w:rsidR="00204BF3" w:rsidRPr="0079368E" w:rsidRDefault="00204BF3"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sz w:val="18"/>
                <w:szCs w:val="18"/>
              </w:rPr>
            </w:pPr>
          </w:p>
        </w:tc>
      </w:tr>
      <w:tr w:rsidR="00204BF3" w:rsidRPr="0079368E" w14:paraId="1014D8A2" w14:textId="77777777" w:rsidTr="00FB5F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498A18BB" w14:textId="77777777" w:rsidR="00204BF3" w:rsidRPr="0079368E" w:rsidRDefault="00204BF3" w:rsidP="00BF4ACF">
            <w:pPr>
              <w:ind w:left="-118" w:right="-131"/>
              <w:rPr>
                <w:rFonts w:cs="Open Sans"/>
                <w:bCs w:val="0"/>
                <w:sz w:val="18"/>
                <w:szCs w:val="18"/>
              </w:rPr>
            </w:pPr>
            <w:r w:rsidRPr="0079368E">
              <w:rPr>
                <w:rFonts w:cs="Open Sans"/>
                <w:bCs w:val="0"/>
                <w:sz w:val="18"/>
                <w:szCs w:val="18"/>
              </w:rPr>
              <w:t>17</w:t>
            </w:r>
          </w:p>
        </w:tc>
        <w:tc>
          <w:tcPr>
            <w:tcW w:w="3851" w:type="dxa"/>
          </w:tcPr>
          <w:p w14:paraId="51E38C75"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L'emballage primaire et/ou secondaire est-il réutilisable (précisez le pourcentage, à défaut les points ne seront pas attribués)</w:t>
            </w:r>
          </w:p>
        </w:tc>
        <w:tc>
          <w:tcPr>
            <w:tcW w:w="1134" w:type="dxa"/>
            <w:vAlign w:val="top"/>
          </w:tcPr>
          <w:p w14:paraId="21904C22" w14:textId="77777777" w:rsidR="00204BF3" w:rsidRPr="0079368E" w:rsidRDefault="00204BF3"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 et préciser</w:t>
            </w:r>
          </w:p>
        </w:tc>
        <w:tc>
          <w:tcPr>
            <w:tcW w:w="850" w:type="dxa"/>
            <w:vAlign w:val="top"/>
          </w:tcPr>
          <w:p w14:paraId="37C56FD8" w14:textId="77777777" w:rsidR="00204BF3" w:rsidRPr="0079368E" w:rsidRDefault="00204BF3" w:rsidP="00BF4ACF">
            <w:pPr>
              <w:ind w:firstLine="72"/>
              <w:cnfStyle w:val="000000010000" w:firstRow="0" w:lastRow="0" w:firstColumn="0" w:lastColumn="0" w:oddVBand="0" w:evenVBand="0" w:oddHBand="0" w:evenHBand="1" w:firstRowFirstColumn="0" w:firstRowLastColumn="0" w:lastRowFirstColumn="0" w:lastRowLastColumn="0"/>
              <w:rPr>
                <w:rFonts w:cs="Open Sans"/>
                <w:sz w:val="18"/>
                <w:szCs w:val="18"/>
              </w:rPr>
            </w:pPr>
          </w:p>
        </w:tc>
        <w:tc>
          <w:tcPr>
            <w:tcW w:w="3594" w:type="dxa"/>
          </w:tcPr>
          <w:p w14:paraId="2C6093DA" w14:textId="77777777" w:rsidR="00204BF3" w:rsidRPr="0079368E" w:rsidRDefault="00204BF3"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sz w:val="18"/>
                <w:szCs w:val="18"/>
              </w:rPr>
            </w:pPr>
          </w:p>
        </w:tc>
      </w:tr>
      <w:tr w:rsidR="00204BF3" w:rsidRPr="0079368E" w14:paraId="0453FD20" w14:textId="77777777" w:rsidTr="00FB5F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AC76871" w14:textId="77777777" w:rsidR="00204BF3" w:rsidRPr="0079368E" w:rsidRDefault="00204BF3" w:rsidP="00BF4ACF">
            <w:pPr>
              <w:ind w:left="-118" w:right="-131"/>
              <w:rPr>
                <w:rFonts w:cs="Open Sans"/>
                <w:sz w:val="18"/>
                <w:szCs w:val="18"/>
              </w:rPr>
            </w:pPr>
            <w:r w:rsidRPr="0079368E">
              <w:rPr>
                <w:rFonts w:cs="Open Sans"/>
                <w:sz w:val="18"/>
                <w:szCs w:val="18"/>
              </w:rPr>
              <w:t>18</w:t>
            </w:r>
          </w:p>
        </w:tc>
        <w:tc>
          <w:tcPr>
            <w:tcW w:w="3851" w:type="dxa"/>
            <w:tcBorders>
              <w:top w:val="none" w:sz="0" w:space="0" w:color="auto"/>
              <w:left w:val="none" w:sz="0" w:space="0" w:color="auto"/>
              <w:bottom w:val="none" w:sz="0" w:space="0" w:color="auto"/>
              <w:right w:val="none" w:sz="0" w:space="0" w:color="auto"/>
            </w:tcBorders>
            <w:shd w:val="clear" w:color="auto" w:fill="auto"/>
          </w:tcPr>
          <w:p w14:paraId="1EFE6343"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Les chauffeurs sont formés à l’</w:t>
            </w:r>
            <w:proofErr w:type="spellStart"/>
            <w:r w:rsidRPr="0079368E">
              <w:rPr>
                <w:rFonts w:cs="Open Sans"/>
                <w:sz w:val="18"/>
                <w:szCs w:val="18"/>
              </w:rPr>
              <w:t>éco-conduite</w:t>
            </w:r>
            <w:proofErr w:type="spellEnd"/>
          </w:p>
        </w:tc>
        <w:tc>
          <w:tcPr>
            <w:tcW w:w="1134" w:type="dxa"/>
            <w:tcBorders>
              <w:top w:val="none" w:sz="0" w:space="0" w:color="auto"/>
              <w:left w:val="none" w:sz="0" w:space="0" w:color="auto"/>
              <w:bottom w:val="none" w:sz="0" w:space="0" w:color="auto"/>
              <w:right w:val="none" w:sz="0" w:space="0" w:color="auto"/>
            </w:tcBorders>
            <w:shd w:val="clear" w:color="auto" w:fill="auto"/>
          </w:tcPr>
          <w:p w14:paraId="2032BB43" w14:textId="77777777" w:rsidR="00204BF3" w:rsidRPr="0079368E" w:rsidRDefault="00204BF3"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Oui – non, si oui fournir élément de preuve</w:t>
            </w:r>
          </w:p>
        </w:tc>
        <w:tc>
          <w:tcPr>
            <w:tcW w:w="850" w:type="dxa"/>
            <w:tcBorders>
              <w:top w:val="none" w:sz="0" w:space="0" w:color="auto"/>
              <w:left w:val="none" w:sz="0" w:space="0" w:color="auto"/>
              <w:bottom w:val="none" w:sz="0" w:space="0" w:color="auto"/>
              <w:right w:val="none" w:sz="0" w:space="0" w:color="auto"/>
            </w:tcBorders>
            <w:shd w:val="clear" w:color="auto" w:fill="auto"/>
            <w:vAlign w:val="top"/>
          </w:tcPr>
          <w:p w14:paraId="5546BC7A" w14:textId="77777777" w:rsidR="00204BF3" w:rsidRPr="0079368E" w:rsidRDefault="00204BF3"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p>
        </w:tc>
        <w:tc>
          <w:tcPr>
            <w:tcW w:w="3594" w:type="dxa"/>
            <w:shd w:val="clear" w:color="auto" w:fill="auto"/>
          </w:tcPr>
          <w:p w14:paraId="15B96492" w14:textId="77777777" w:rsidR="00204BF3" w:rsidRPr="0079368E" w:rsidRDefault="00204BF3"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sz w:val="18"/>
                <w:szCs w:val="18"/>
              </w:rPr>
            </w:pPr>
          </w:p>
        </w:tc>
      </w:tr>
      <w:tr w:rsidR="00204BF3" w:rsidRPr="0079368E" w14:paraId="78CE679C" w14:textId="77777777" w:rsidTr="00FB5FFE">
        <w:trPr>
          <w:cnfStyle w:val="000000010000" w:firstRow="0" w:lastRow="0" w:firstColumn="0" w:lastColumn="0" w:oddVBand="0" w:evenVBand="0" w:oddHBand="0" w:evenHBand="1" w:firstRowFirstColumn="0" w:firstRowLastColumn="0" w:lastRowFirstColumn="0" w:lastRowLastColumn="0"/>
          <w:trHeight w:val="8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5225E10" w14:textId="77777777" w:rsidR="00204BF3" w:rsidRPr="0079368E" w:rsidRDefault="00204BF3" w:rsidP="00BF4ACF">
            <w:pPr>
              <w:ind w:left="-118" w:right="-131"/>
              <w:rPr>
                <w:rFonts w:cs="Open Sans"/>
                <w:sz w:val="18"/>
                <w:szCs w:val="18"/>
              </w:rPr>
            </w:pPr>
            <w:r w:rsidRPr="0079368E">
              <w:rPr>
                <w:rFonts w:cs="Open Sans"/>
                <w:sz w:val="18"/>
                <w:szCs w:val="18"/>
              </w:rPr>
              <w:t>19</w:t>
            </w:r>
          </w:p>
        </w:tc>
        <w:tc>
          <w:tcPr>
            <w:tcW w:w="3851" w:type="dxa"/>
            <w:shd w:val="clear" w:color="auto" w:fill="FFFFFF" w:themeFill="background1"/>
          </w:tcPr>
          <w:p w14:paraId="327F5073"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Proportion de véhicules de la flotte automobile conforme à la norme EURO 6</w:t>
            </w:r>
          </w:p>
        </w:tc>
        <w:tc>
          <w:tcPr>
            <w:tcW w:w="1134" w:type="dxa"/>
            <w:shd w:val="clear" w:color="auto" w:fill="FFFFFF" w:themeFill="background1"/>
          </w:tcPr>
          <w:p w14:paraId="593E0DF0" w14:textId="77777777" w:rsidR="00204BF3" w:rsidRPr="0079368E" w:rsidRDefault="00204BF3"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 xml:space="preserve">Nombre </w:t>
            </w:r>
            <w:proofErr w:type="gramStart"/>
            <w:r w:rsidRPr="0079368E">
              <w:rPr>
                <w:rFonts w:cs="Open Sans"/>
                <w:sz w:val="18"/>
                <w:szCs w:val="18"/>
              </w:rPr>
              <w:t>en  %</w:t>
            </w:r>
            <w:proofErr w:type="gramEnd"/>
            <w:r w:rsidRPr="0079368E">
              <w:rPr>
                <w:rFonts w:cs="Open Sans"/>
                <w:sz w:val="18"/>
                <w:szCs w:val="18"/>
              </w:rPr>
              <w:t>, localisation</w:t>
            </w:r>
          </w:p>
        </w:tc>
        <w:tc>
          <w:tcPr>
            <w:tcW w:w="850" w:type="dxa"/>
            <w:shd w:val="clear" w:color="auto" w:fill="FFFFFF" w:themeFill="background1"/>
            <w:vAlign w:val="top"/>
          </w:tcPr>
          <w:p w14:paraId="3CA998F0" w14:textId="77777777" w:rsidR="00204BF3" w:rsidRPr="0079368E" w:rsidRDefault="00204BF3"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p>
        </w:tc>
        <w:tc>
          <w:tcPr>
            <w:tcW w:w="3594" w:type="dxa"/>
            <w:shd w:val="clear" w:color="auto" w:fill="FFFFFF" w:themeFill="background1"/>
          </w:tcPr>
          <w:p w14:paraId="515D067A" w14:textId="77777777" w:rsidR="00204BF3" w:rsidRPr="0079368E" w:rsidRDefault="00204BF3"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sz w:val="18"/>
                <w:szCs w:val="18"/>
              </w:rPr>
            </w:pPr>
          </w:p>
        </w:tc>
      </w:tr>
      <w:tr w:rsidR="00204BF3" w:rsidRPr="0079368E" w14:paraId="49F3C7BF" w14:textId="77777777" w:rsidTr="00FB5FF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169BE17" w14:textId="77777777" w:rsidR="00204BF3" w:rsidRPr="0079368E" w:rsidRDefault="00204BF3" w:rsidP="00BF4ACF">
            <w:pPr>
              <w:ind w:left="-118" w:right="-131"/>
              <w:rPr>
                <w:rFonts w:cs="Open Sans"/>
                <w:b w:val="0"/>
                <w:bCs w:val="0"/>
                <w:sz w:val="18"/>
                <w:szCs w:val="18"/>
              </w:rPr>
            </w:pPr>
            <w:r w:rsidRPr="0079368E">
              <w:rPr>
                <w:rFonts w:cs="Open Sans"/>
                <w:sz w:val="18"/>
                <w:szCs w:val="18"/>
              </w:rPr>
              <w:t>20</w:t>
            </w:r>
          </w:p>
        </w:tc>
        <w:tc>
          <w:tcPr>
            <w:tcW w:w="3851" w:type="dxa"/>
            <w:shd w:val="clear" w:color="auto" w:fill="FFFFFF" w:themeFill="background1"/>
          </w:tcPr>
          <w:p w14:paraId="70AE39EA" w14:textId="19B615CE"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Avec quels moyens de transports sont effectués les derniers kilomètres jusqu’à la livraison (preuve à produire en annexe, à défaut les points ne seront pas attribués)</w:t>
            </w:r>
            <w:r w:rsidR="00B81A1A">
              <w:rPr>
                <w:rFonts w:cs="Open Sans"/>
                <w:sz w:val="18"/>
                <w:szCs w:val="18"/>
              </w:rPr>
              <w:t> ?</w:t>
            </w:r>
          </w:p>
        </w:tc>
        <w:tc>
          <w:tcPr>
            <w:tcW w:w="1134" w:type="dxa"/>
            <w:shd w:val="clear" w:color="auto" w:fill="FFFFFF" w:themeFill="background1"/>
          </w:tcPr>
          <w:p w14:paraId="66F0C3BC" w14:textId="77777777" w:rsidR="00204BF3" w:rsidRPr="0079368E" w:rsidRDefault="00204BF3"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Preuve en PJ</w:t>
            </w:r>
          </w:p>
        </w:tc>
        <w:tc>
          <w:tcPr>
            <w:tcW w:w="850" w:type="dxa"/>
            <w:shd w:val="clear" w:color="auto" w:fill="FFFFFF" w:themeFill="background1"/>
            <w:vAlign w:val="top"/>
          </w:tcPr>
          <w:p w14:paraId="3D91FBB5" w14:textId="77777777" w:rsidR="00204BF3" w:rsidRPr="0079368E" w:rsidRDefault="00204BF3"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p>
        </w:tc>
        <w:tc>
          <w:tcPr>
            <w:tcW w:w="3594" w:type="dxa"/>
            <w:shd w:val="clear" w:color="auto" w:fill="FFFFFF" w:themeFill="background1"/>
          </w:tcPr>
          <w:p w14:paraId="247224A0" w14:textId="77777777" w:rsidR="00204BF3" w:rsidRPr="0079368E" w:rsidRDefault="00204BF3"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sz w:val="18"/>
                <w:szCs w:val="18"/>
              </w:rPr>
            </w:pPr>
          </w:p>
        </w:tc>
      </w:tr>
      <w:tr w:rsidR="00204BF3" w:rsidRPr="0079368E" w14:paraId="2B959CF4" w14:textId="77777777" w:rsidTr="00FB5FFE">
        <w:trPr>
          <w:cnfStyle w:val="000000010000" w:firstRow="0" w:lastRow="0" w:firstColumn="0" w:lastColumn="0" w:oddVBand="0" w:evenVBand="0" w:oddHBand="0" w:evenHBand="1"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842B804" w14:textId="77777777" w:rsidR="00204BF3" w:rsidRPr="0079368E" w:rsidRDefault="00204BF3" w:rsidP="00BF4ACF">
            <w:pPr>
              <w:ind w:left="-118" w:right="-131"/>
              <w:rPr>
                <w:rFonts w:cs="Open Sans"/>
                <w:sz w:val="18"/>
                <w:szCs w:val="18"/>
              </w:rPr>
            </w:pPr>
            <w:r w:rsidRPr="0079368E">
              <w:rPr>
                <w:rFonts w:cs="Open Sans"/>
                <w:sz w:val="18"/>
                <w:szCs w:val="18"/>
              </w:rPr>
              <w:t>21</w:t>
            </w:r>
          </w:p>
        </w:tc>
        <w:tc>
          <w:tcPr>
            <w:tcW w:w="3851" w:type="dxa"/>
            <w:shd w:val="clear" w:color="auto" w:fill="FFFFFF" w:themeFill="background1"/>
          </w:tcPr>
          <w:p w14:paraId="229A2BD3" w14:textId="324140A0"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Proposez-vous des solutions pour la reprise et le traitement des filtres usagés</w:t>
            </w:r>
            <w:r w:rsidR="00B81A1A">
              <w:rPr>
                <w:rFonts w:cs="Open Sans"/>
                <w:sz w:val="18"/>
                <w:szCs w:val="18"/>
              </w:rPr>
              <w:t> ?</w:t>
            </w:r>
          </w:p>
        </w:tc>
        <w:tc>
          <w:tcPr>
            <w:tcW w:w="1134" w:type="dxa"/>
            <w:shd w:val="clear" w:color="auto" w:fill="FFFFFF" w:themeFill="background1"/>
          </w:tcPr>
          <w:p w14:paraId="0F90043D" w14:textId="77777777" w:rsidR="00204BF3" w:rsidRPr="0079368E" w:rsidRDefault="00204BF3"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Oui/ Non Préciser</w:t>
            </w:r>
          </w:p>
        </w:tc>
        <w:tc>
          <w:tcPr>
            <w:tcW w:w="850" w:type="dxa"/>
            <w:shd w:val="clear" w:color="auto" w:fill="FFFFFF" w:themeFill="background1"/>
            <w:vAlign w:val="top"/>
          </w:tcPr>
          <w:p w14:paraId="22FF4FAF" w14:textId="77777777" w:rsidR="00204BF3" w:rsidRPr="0079368E" w:rsidRDefault="00204BF3"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p>
        </w:tc>
        <w:tc>
          <w:tcPr>
            <w:tcW w:w="3594" w:type="dxa"/>
            <w:shd w:val="clear" w:color="auto" w:fill="FFFFFF" w:themeFill="background1"/>
          </w:tcPr>
          <w:p w14:paraId="37A0B6E7" w14:textId="77777777" w:rsidR="00204BF3" w:rsidRPr="0079368E" w:rsidRDefault="00204BF3"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sz w:val="18"/>
                <w:szCs w:val="18"/>
              </w:rPr>
            </w:pPr>
          </w:p>
        </w:tc>
      </w:tr>
      <w:tr w:rsidR="00204BF3" w:rsidRPr="0079368E" w14:paraId="04AE5706" w14:textId="77777777" w:rsidTr="00FB5FFE">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5B2F8BC" w14:textId="77777777" w:rsidR="00204BF3" w:rsidRPr="0079368E" w:rsidRDefault="00204BF3" w:rsidP="00BF4ACF">
            <w:pPr>
              <w:ind w:left="-118" w:right="-131"/>
              <w:rPr>
                <w:rFonts w:cs="Open Sans"/>
                <w:sz w:val="18"/>
                <w:szCs w:val="18"/>
              </w:rPr>
            </w:pPr>
            <w:r w:rsidRPr="0079368E">
              <w:rPr>
                <w:rFonts w:cs="Open Sans"/>
                <w:sz w:val="18"/>
                <w:szCs w:val="18"/>
              </w:rPr>
              <w:t>22</w:t>
            </w:r>
          </w:p>
        </w:tc>
        <w:tc>
          <w:tcPr>
            <w:tcW w:w="3851" w:type="dxa"/>
            <w:shd w:val="clear" w:color="auto" w:fill="FFFFFF" w:themeFill="background1"/>
            <w:vAlign w:val="top"/>
          </w:tcPr>
          <w:p w14:paraId="5DFD11B2" w14:textId="77777777" w:rsidR="00204BF3" w:rsidRPr="0079368E" w:rsidRDefault="00204BF3" w:rsidP="00BF4ACF">
            <w:pPr>
              <w:ind w:left="-85"/>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Chaque filtre absolu est livré avec son certificat de test réalisé en usine</w:t>
            </w:r>
          </w:p>
        </w:tc>
        <w:tc>
          <w:tcPr>
            <w:tcW w:w="1134" w:type="dxa"/>
            <w:shd w:val="clear" w:color="auto" w:fill="FFFFFF" w:themeFill="background1"/>
          </w:tcPr>
          <w:p w14:paraId="509CCBDB" w14:textId="77777777" w:rsidR="00204BF3" w:rsidRPr="0079368E" w:rsidRDefault="00204BF3"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Oui/ Non Préciser</w:t>
            </w:r>
          </w:p>
        </w:tc>
        <w:tc>
          <w:tcPr>
            <w:tcW w:w="850" w:type="dxa"/>
            <w:shd w:val="clear" w:color="auto" w:fill="FFFFFF" w:themeFill="background1"/>
            <w:vAlign w:val="top"/>
          </w:tcPr>
          <w:p w14:paraId="2A456382" w14:textId="77777777" w:rsidR="00204BF3" w:rsidRPr="0079368E" w:rsidRDefault="00204BF3"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p>
        </w:tc>
        <w:tc>
          <w:tcPr>
            <w:tcW w:w="3594" w:type="dxa"/>
            <w:shd w:val="clear" w:color="auto" w:fill="FFFFFF" w:themeFill="background1"/>
          </w:tcPr>
          <w:p w14:paraId="430728A0" w14:textId="77777777" w:rsidR="00204BF3" w:rsidRPr="0079368E" w:rsidRDefault="00204BF3"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sz w:val="18"/>
                <w:szCs w:val="18"/>
              </w:rPr>
            </w:pPr>
          </w:p>
        </w:tc>
      </w:tr>
      <w:tr w:rsidR="00204BF3" w:rsidRPr="0079368E" w14:paraId="2B8C292D" w14:textId="77777777" w:rsidTr="00FB5FFE">
        <w:trPr>
          <w:cnfStyle w:val="000000010000" w:firstRow="0" w:lastRow="0" w:firstColumn="0" w:lastColumn="0" w:oddVBand="0" w:evenVBand="0" w:oddHBand="0" w:evenHBand="1"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F4D2CF0" w14:textId="77777777" w:rsidR="00204BF3" w:rsidRPr="0079368E" w:rsidRDefault="00204BF3" w:rsidP="00BF4ACF">
            <w:pPr>
              <w:ind w:left="-118" w:right="-131"/>
              <w:rPr>
                <w:rFonts w:cs="Open Sans"/>
                <w:sz w:val="18"/>
                <w:szCs w:val="18"/>
              </w:rPr>
            </w:pPr>
            <w:r w:rsidRPr="0079368E">
              <w:rPr>
                <w:rFonts w:cs="Open Sans"/>
                <w:sz w:val="18"/>
                <w:szCs w:val="18"/>
              </w:rPr>
              <w:t>23</w:t>
            </w:r>
          </w:p>
        </w:tc>
        <w:tc>
          <w:tcPr>
            <w:tcW w:w="3851" w:type="dxa"/>
            <w:shd w:val="clear" w:color="auto" w:fill="FFFFFF" w:themeFill="background1"/>
            <w:vAlign w:val="top"/>
          </w:tcPr>
          <w:p w14:paraId="3EC1D006" w14:textId="77777777" w:rsidR="00204BF3" w:rsidRPr="0079368E" w:rsidRDefault="00204BF3"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 xml:space="preserve"> Les Filtres plans plissés jetables à cadre carton sont -ils en CARTON RECYCLE ?</w:t>
            </w:r>
          </w:p>
        </w:tc>
        <w:tc>
          <w:tcPr>
            <w:tcW w:w="1134" w:type="dxa"/>
            <w:shd w:val="clear" w:color="auto" w:fill="FFFFFF" w:themeFill="background1"/>
          </w:tcPr>
          <w:p w14:paraId="2C56520B" w14:textId="77777777" w:rsidR="00204BF3" w:rsidRPr="0079368E" w:rsidRDefault="00204BF3"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Oui/ Non Préciser</w:t>
            </w:r>
          </w:p>
        </w:tc>
        <w:tc>
          <w:tcPr>
            <w:tcW w:w="850" w:type="dxa"/>
            <w:shd w:val="clear" w:color="auto" w:fill="FFFFFF" w:themeFill="background1"/>
            <w:vAlign w:val="top"/>
          </w:tcPr>
          <w:p w14:paraId="06963E00" w14:textId="77777777" w:rsidR="00204BF3" w:rsidRPr="0079368E" w:rsidRDefault="00204BF3"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p>
        </w:tc>
        <w:tc>
          <w:tcPr>
            <w:tcW w:w="3594" w:type="dxa"/>
            <w:shd w:val="clear" w:color="auto" w:fill="FFFFFF" w:themeFill="background1"/>
          </w:tcPr>
          <w:p w14:paraId="4CD53CD9" w14:textId="77777777" w:rsidR="00204BF3" w:rsidRPr="0079368E" w:rsidRDefault="00204BF3"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sz w:val="18"/>
                <w:szCs w:val="18"/>
              </w:rPr>
            </w:pPr>
          </w:p>
        </w:tc>
      </w:tr>
      <w:bookmarkEnd w:id="56"/>
      <w:bookmarkEnd w:id="57"/>
    </w:tbl>
    <w:p w14:paraId="4972C836" w14:textId="77777777" w:rsidR="00D95382" w:rsidRDefault="00D95382" w:rsidP="007E66FA">
      <w:pPr>
        <w:widowControl w:val="0"/>
        <w:autoSpaceDE w:val="0"/>
        <w:autoSpaceDN w:val="0"/>
        <w:adjustRightInd w:val="0"/>
        <w:spacing w:after="0" w:line="240" w:lineRule="auto"/>
        <w:rPr>
          <w:rFonts w:eastAsia="Arial Unicode MS" w:cs="Arial"/>
          <w:b/>
          <w:bCs/>
          <w:i/>
          <w:iCs/>
          <w:sz w:val="20"/>
          <w:szCs w:val="20"/>
          <w:u w:val="single"/>
        </w:rPr>
      </w:pPr>
    </w:p>
    <w:p w14:paraId="2BDA221D"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4E2F385"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6E6C4CF"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7436708"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255EA7EC"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72D7D0D1"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3C9971E9"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3E0DF881"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4D859B85"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7A2C4943"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7011A26C"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25DCB0C9"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4EAE412F"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40C5D47"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72FAEB1B"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4F0A5791"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33CDC372"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75498792"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3D3A5083"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166F7EDF"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43AAC3A9"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26FE62F"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7529C83"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3C6D7384"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BAADAF1"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044D3FFE"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6FD8385B"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22DE21FB"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763C8E15"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2B00320"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2DBEECC1"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1BB74DBE"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228EEC93"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C3CA07B"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2BAAA307"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5F9FEA24"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6565AEB7"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768663A2" w14:textId="77777777" w:rsidR="00204BF3" w:rsidRDefault="00204BF3" w:rsidP="007E66FA">
      <w:pPr>
        <w:widowControl w:val="0"/>
        <w:autoSpaceDE w:val="0"/>
        <w:autoSpaceDN w:val="0"/>
        <w:adjustRightInd w:val="0"/>
        <w:spacing w:after="0" w:line="240" w:lineRule="auto"/>
        <w:rPr>
          <w:rFonts w:eastAsia="Arial Unicode MS" w:cs="Arial"/>
          <w:b/>
          <w:bCs/>
          <w:i/>
          <w:iCs/>
          <w:sz w:val="20"/>
          <w:szCs w:val="20"/>
          <w:u w:val="single"/>
        </w:rPr>
      </w:pPr>
    </w:p>
    <w:p w14:paraId="6567F5FB" w14:textId="51137C6F" w:rsidR="00204BF3" w:rsidRPr="0079368E" w:rsidRDefault="00204BF3" w:rsidP="007E66FA">
      <w:pPr>
        <w:widowControl w:val="0"/>
        <w:autoSpaceDE w:val="0"/>
        <w:autoSpaceDN w:val="0"/>
        <w:adjustRightInd w:val="0"/>
        <w:spacing w:after="0" w:line="240" w:lineRule="auto"/>
        <w:rPr>
          <w:rFonts w:eastAsia="Arial Unicode MS" w:cs="Arial"/>
          <w:b/>
          <w:bCs/>
          <w:i/>
          <w:iCs/>
          <w:sz w:val="20"/>
          <w:szCs w:val="20"/>
          <w:u w:val="single"/>
        </w:rPr>
        <w:sectPr w:rsidR="00204BF3" w:rsidRPr="0079368E" w:rsidSect="00204BF3">
          <w:pgSz w:w="11907" w:h="16840" w:code="9"/>
          <w:pgMar w:top="1418" w:right="851" w:bottom="1418" w:left="568" w:header="720" w:footer="423" w:gutter="0"/>
          <w:pgBorders w:offsetFrom="page">
            <w:bottom w:val="single" w:sz="18" w:space="24" w:color="C6D9F1"/>
          </w:pgBorders>
          <w:cols w:space="720"/>
          <w:docGrid w:linePitch="299"/>
        </w:sectPr>
      </w:pPr>
    </w:p>
    <w:p w14:paraId="7D88B2C4" w14:textId="6F4BD3CC" w:rsidR="00204BF3" w:rsidRPr="0079368E" w:rsidRDefault="00204BF3" w:rsidP="00674851">
      <w:pPr>
        <w:keepNext/>
        <w:spacing w:after="0" w:line="240" w:lineRule="auto"/>
        <w:jc w:val="center"/>
        <w:outlineLvl w:val="0"/>
        <w:rPr>
          <w:rFonts w:eastAsia="Times New Roman" w:cs="Arial"/>
          <w:b/>
          <w:sz w:val="28"/>
          <w:szCs w:val="28"/>
        </w:rPr>
      </w:pPr>
      <w:bookmarkStart w:id="58" w:name="_Toc201333109"/>
      <w:bookmarkStart w:id="59" w:name="_Hlk198213154"/>
      <w:r w:rsidRPr="0079368E">
        <w:rPr>
          <w:rFonts w:eastAsia="Times New Roman" w:cs="Arial"/>
          <w:b/>
          <w:sz w:val="28"/>
          <w:szCs w:val="28"/>
        </w:rPr>
        <w:t xml:space="preserve">Annexe n° </w:t>
      </w:r>
      <w:r w:rsidR="00187363">
        <w:rPr>
          <w:rFonts w:eastAsia="Times New Roman" w:cs="Arial"/>
          <w:b/>
          <w:sz w:val="28"/>
          <w:szCs w:val="28"/>
        </w:rPr>
        <w:t>2</w:t>
      </w:r>
      <w:r w:rsidRPr="0079368E">
        <w:rPr>
          <w:rFonts w:eastAsia="Times New Roman" w:cs="Arial"/>
          <w:b/>
          <w:sz w:val="28"/>
          <w:szCs w:val="28"/>
        </w:rPr>
        <w:t> : Cadre de réponse technique à fournir obligatoirement dans l’offre</w:t>
      </w:r>
      <w:r>
        <w:rPr>
          <w:rFonts w:eastAsia="Times New Roman" w:cs="Arial"/>
          <w:b/>
          <w:sz w:val="28"/>
          <w:szCs w:val="28"/>
        </w:rPr>
        <w:t xml:space="preserve"> lot 1</w:t>
      </w:r>
      <w:bookmarkEnd w:id="58"/>
    </w:p>
    <w:bookmarkEnd w:id="59"/>
    <w:p w14:paraId="003EFA59" w14:textId="77777777" w:rsidR="00204BF3" w:rsidRPr="0079368E" w:rsidRDefault="00204BF3" w:rsidP="00204BF3">
      <w:pPr>
        <w:tabs>
          <w:tab w:val="left" w:pos="1701"/>
          <w:tab w:val="left" w:pos="6237"/>
        </w:tabs>
        <w:spacing w:after="0"/>
        <w:jc w:val="center"/>
        <w:rPr>
          <w:rFonts w:eastAsia="Times New Roman" w:cs="Arial"/>
          <w:bCs/>
          <w:color w:val="943634"/>
          <w:spacing w:val="5"/>
        </w:rPr>
      </w:pPr>
      <w:r w:rsidRPr="0079368E">
        <w:rPr>
          <w:rFonts w:eastAsia="Times New Roman" w:cs="Arial"/>
          <w:bCs/>
          <w:color w:val="943634"/>
          <w:spacing w:val="5"/>
        </w:rPr>
        <w:t>Toute case non grisée, non renseignée aura la note « 0 ».</w:t>
      </w:r>
    </w:p>
    <w:p w14:paraId="0B16E69A" w14:textId="77777777" w:rsidR="00204BF3" w:rsidRPr="0079368E" w:rsidRDefault="00204BF3" w:rsidP="00204BF3">
      <w:pPr>
        <w:tabs>
          <w:tab w:val="left" w:pos="1701"/>
          <w:tab w:val="left" w:pos="6237"/>
        </w:tabs>
        <w:spacing w:after="0"/>
        <w:ind w:right="-285"/>
        <w:jc w:val="center"/>
        <w:rPr>
          <w:rFonts w:eastAsia="Times New Roman" w:cs="Arial"/>
          <w:bCs/>
          <w:color w:val="943634"/>
          <w:spacing w:val="5"/>
        </w:rPr>
      </w:pPr>
      <w:r w:rsidRPr="0079368E">
        <w:rPr>
          <w:rFonts w:eastAsia="Times New Roman" w:cs="Arial"/>
          <w:bCs/>
          <w:color w:val="943634"/>
          <w:spacing w:val="5"/>
        </w:rPr>
        <w:t>Les renvois secs vers des fiches techniques sont interdits et auront la note « 0 » :</w:t>
      </w:r>
    </w:p>
    <w:p w14:paraId="08995341" w14:textId="1D46F0C2" w:rsidR="00204BF3" w:rsidRPr="0079368E" w:rsidRDefault="00204BF3" w:rsidP="00204BF3">
      <w:pPr>
        <w:tabs>
          <w:tab w:val="left" w:pos="284"/>
          <w:tab w:val="left" w:pos="6237"/>
        </w:tabs>
        <w:spacing w:after="0"/>
        <w:ind w:right="-285"/>
        <w:jc w:val="center"/>
        <w:rPr>
          <w:rFonts w:eastAsia="Times New Roman" w:cs="Arial"/>
          <w:bCs/>
          <w:color w:val="943634"/>
          <w:spacing w:val="5"/>
        </w:rPr>
      </w:pPr>
      <w:proofErr w:type="gramStart"/>
      <w:r w:rsidRPr="0079368E">
        <w:rPr>
          <w:rFonts w:eastAsia="Times New Roman" w:cs="Arial"/>
          <w:bCs/>
          <w:color w:val="943634"/>
          <w:spacing w:val="5"/>
        </w:rPr>
        <w:t>si</w:t>
      </w:r>
      <w:proofErr w:type="gramEnd"/>
      <w:r w:rsidRPr="0079368E">
        <w:rPr>
          <w:rFonts w:eastAsia="Times New Roman" w:cs="Arial"/>
          <w:bCs/>
          <w:color w:val="943634"/>
          <w:spacing w:val="5"/>
        </w:rPr>
        <w:t xml:space="preserve"> un renvoi est nécessaire, la référence du document fourni, et le numéro de page doivent obligatoirement être mentionnés ;</w:t>
      </w:r>
    </w:p>
    <w:p w14:paraId="274AF31C" w14:textId="4F8B2EE9" w:rsidR="00FB5FFE" w:rsidRPr="0079368E" w:rsidRDefault="00FB5FFE" w:rsidP="00FB5FFE">
      <w:pPr>
        <w:tabs>
          <w:tab w:val="left" w:pos="284"/>
          <w:tab w:val="left" w:pos="6237"/>
        </w:tabs>
        <w:spacing w:after="0"/>
        <w:ind w:right="-285"/>
        <w:jc w:val="center"/>
        <w:rPr>
          <w:rFonts w:eastAsia="Times New Roman" w:cs="Arial"/>
          <w:bCs/>
          <w:color w:val="943634"/>
          <w:spacing w:val="5"/>
        </w:rPr>
      </w:pPr>
      <w:r>
        <w:rPr>
          <w:rFonts w:eastAsia="Times New Roman" w:cs="Arial"/>
          <w:bCs/>
          <w:color w:val="943634"/>
          <w:spacing w:val="5"/>
        </w:rPr>
        <w:t>Les cases grises ne doivent pas être remplies</w:t>
      </w:r>
    </w:p>
    <w:p w14:paraId="015D5051" w14:textId="77777777" w:rsidR="00FB5FFE" w:rsidRPr="0079368E" w:rsidRDefault="00FB5FFE" w:rsidP="00FB5FFE">
      <w:pPr>
        <w:tabs>
          <w:tab w:val="left" w:pos="284"/>
          <w:tab w:val="left" w:pos="6237"/>
        </w:tabs>
        <w:spacing w:after="0"/>
        <w:ind w:right="-285"/>
        <w:jc w:val="center"/>
        <w:rPr>
          <w:rStyle w:val="lev"/>
          <w:b w:val="0"/>
          <w:highlight w:val="yellow"/>
        </w:rPr>
      </w:pPr>
      <w:r w:rsidRPr="0079368E">
        <w:rPr>
          <w:rFonts w:eastAsia="Times New Roman" w:cs="Arial"/>
          <w:bCs/>
          <w:color w:val="943634"/>
          <w:spacing w:val="5"/>
        </w:rPr>
        <w:tab/>
      </w:r>
    </w:p>
    <w:p w14:paraId="7D1B9408" w14:textId="73DEF06A" w:rsidR="00204BF3" w:rsidRPr="0079368E" w:rsidRDefault="00204BF3" w:rsidP="00204BF3">
      <w:pPr>
        <w:tabs>
          <w:tab w:val="left" w:pos="284"/>
          <w:tab w:val="left" w:pos="6237"/>
        </w:tabs>
        <w:spacing w:after="0"/>
        <w:ind w:right="-285"/>
        <w:jc w:val="center"/>
        <w:rPr>
          <w:rStyle w:val="lev"/>
          <w:b w:val="0"/>
          <w:highlight w:val="yellow"/>
        </w:rPr>
      </w:pPr>
    </w:p>
    <w:p w14:paraId="260AE707" w14:textId="77777777" w:rsidR="00204BF3" w:rsidRPr="0079368E" w:rsidRDefault="00204BF3" w:rsidP="00204BF3">
      <w:pPr>
        <w:widowControl w:val="0"/>
        <w:autoSpaceDE w:val="0"/>
        <w:autoSpaceDN w:val="0"/>
        <w:adjustRightInd w:val="0"/>
        <w:spacing w:after="0" w:line="240" w:lineRule="auto"/>
        <w:jc w:val="both"/>
        <w:rPr>
          <w:rFonts w:eastAsia="Arial Unicode MS" w:cs="Arial"/>
          <w:b/>
          <w:bCs/>
          <w:i/>
          <w:iCs/>
          <w:color w:val="FF0000"/>
          <w:sz w:val="20"/>
          <w:szCs w:val="20"/>
          <w:highlight w:val="yellow"/>
          <w:u w:val="single"/>
        </w:rPr>
      </w:pPr>
    </w:p>
    <w:tbl>
      <w:tblPr>
        <w:tblW w:w="14709" w:type="dxa"/>
        <w:tblBorders>
          <w:top w:val="double" w:sz="4" w:space="0" w:color="548DD4"/>
          <w:left w:val="double" w:sz="4" w:space="0" w:color="548DD4"/>
          <w:bottom w:val="double" w:sz="4" w:space="0" w:color="548DD4"/>
          <w:right w:val="double" w:sz="4" w:space="0" w:color="548DD4"/>
          <w:insideH w:val="dotted" w:sz="4" w:space="0" w:color="548DD4"/>
          <w:insideV w:val="dotted" w:sz="4" w:space="0" w:color="548DD4"/>
        </w:tblBorders>
        <w:tblLayout w:type="fixed"/>
        <w:tblLook w:val="0000" w:firstRow="0" w:lastRow="0" w:firstColumn="0" w:lastColumn="0" w:noHBand="0" w:noVBand="0"/>
      </w:tblPr>
      <w:tblGrid>
        <w:gridCol w:w="1101"/>
        <w:gridCol w:w="4375"/>
        <w:gridCol w:w="1011"/>
        <w:gridCol w:w="1418"/>
        <w:gridCol w:w="992"/>
        <w:gridCol w:w="1066"/>
        <w:gridCol w:w="1627"/>
        <w:gridCol w:w="1276"/>
        <w:gridCol w:w="1843"/>
      </w:tblGrid>
      <w:tr w:rsidR="00204BF3" w:rsidRPr="0079368E" w14:paraId="251EAB9B" w14:textId="77777777" w:rsidTr="00BF4ACF">
        <w:trPr>
          <w:trHeight w:val="1021"/>
        </w:trPr>
        <w:tc>
          <w:tcPr>
            <w:tcW w:w="1101" w:type="dxa"/>
            <w:shd w:val="clear" w:color="auto" w:fill="auto"/>
            <w:vAlign w:val="center"/>
          </w:tcPr>
          <w:p w14:paraId="0B4DCEB0" w14:textId="77777777" w:rsidR="00204BF3" w:rsidRPr="0079368E" w:rsidRDefault="00204BF3" w:rsidP="00BF4ACF">
            <w:pPr>
              <w:spacing w:after="0" w:line="240" w:lineRule="auto"/>
              <w:jc w:val="center"/>
              <w:rPr>
                <w:rFonts w:eastAsia="Times New Roman" w:cs="Times New Roman"/>
                <w:b/>
                <w:sz w:val="20"/>
                <w:szCs w:val="20"/>
              </w:rPr>
            </w:pPr>
            <w:r w:rsidRPr="0079368E">
              <w:rPr>
                <w:rFonts w:eastAsia="Times New Roman" w:cs="Times New Roman"/>
                <w:b/>
                <w:sz w:val="20"/>
                <w:szCs w:val="20"/>
              </w:rPr>
              <w:t>N° d’article</w:t>
            </w:r>
          </w:p>
        </w:tc>
        <w:tc>
          <w:tcPr>
            <w:tcW w:w="4375" w:type="dxa"/>
            <w:shd w:val="clear" w:color="auto" w:fill="auto"/>
            <w:vAlign w:val="center"/>
          </w:tcPr>
          <w:p w14:paraId="42FEF2EE" w14:textId="77777777" w:rsidR="00204BF3" w:rsidRPr="0079368E" w:rsidRDefault="00204BF3" w:rsidP="00BF4ACF">
            <w:pPr>
              <w:spacing w:after="0" w:line="240" w:lineRule="auto"/>
              <w:jc w:val="center"/>
              <w:rPr>
                <w:rFonts w:eastAsia="Times New Roman" w:cs="Times New Roman"/>
                <w:b/>
                <w:sz w:val="20"/>
                <w:szCs w:val="20"/>
              </w:rPr>
            </w:pPr>
          </w:p>
          <w:p w14:paraId="49BA68C1" w14:textId="77777777" w:rsidR="00204BF3" w:rsidRPr="0079368E" w:rsidRDefault="00204BF3" w:rsidP="00BF4ACF">
            <w:pPr>
              <w:spacing w:after="0" w:line="240" w:lineRule="auto"/>
              <w:jc w:val="center"/>
              <w:rPr>
                <w:rFonts w:eastAsia="Times New Roman" w:cs="Times New Roman"/>
                <w:b/>
                <w:sz w:val="28"/>
                <w:szCs w:val="28"/>
              </w:rPr>
            </w:pPr>
            <w:r w:rsidRPr="0079368E">
              <w:rPr>
                <w:rFonts w:eastAsia="Times New Roman" w:cs="Times New Roman"/>
                <w:b/>
                <w:sz w:val="28"/>
                <w:szCs w:val="28"/>
              </w:rPr>
              <w:t>Type de filtre</w:t>
            </w:r>
          </w:p>
          <w:p w14:paraId="0F519B38" w14:textId="77777777" w:rsidR="00204BF3" w:rsidRPr="0079368E" w:rsidRDefault="00204BF3" w:rsidP="00BF4ACF">
            <w:pPr>
              <w:spacing w:after="0" w:line="240" w:lineRule="auto"/>
              <w:jc w:val="center"/>
              <w:rPr>
                <w:rFonts w:eastAsia="Times New Roman" w:cs="Times New Roman"/>
                <w:b/>
                <w:sz w:val="20"/>
                <w:szCs w:val="20"/>
              </w:rPr>
            </w:pPr>
          </w:p>
        </w:tc>
        <w:tc>
          <w:tcPr>
            <w:tcW w:w="1011" w:type="dxa"/>
            <w:shd w:val="clear" w:color="auto" w:fill="auto"/>
            <w:vAlign w:val="center"/>
          </w:tcPr>
          <w:p w14:paraId="48BC646C" w14:textId="77777777" w:rsidR="00204BF3" w:rsidRPr="0079368E" w:rsidRDefault="00204BF3" w:rsidP="00BF4ACF">
            <w:pPr>
              <w:spacing w:after="0" w:line="240" w:lineRule="auto"/>
              <w:jc w:val="center"/>
              <w:rPr>
                <w:rFonts w:eastAsia="Times New Roman" w:cs="Times New Roman"/>
                <w:b/>
                <w:sz w:val="20"/>
                <w:szCs w:val="20"/>
              </w:rPr>
            </w:pPr>
            <w:r w:rsidRPr="0079368E">
              <w:rPr>
                <w:rFonts w:eastAsia="Times New Roman" w:cs="Times New Roman"/>
                <w:b/>
                <w:sz w:val="20"/>
                <w:szCs w:val="20"/>
              </w:rPr>
              <w:t>Classe filtrante</w:t>
            </w:r>
          </w:p>
        </w:tc>
        <w:tc>
          <w:tcPr>
            <w:tcW w:w="1418" w:type="dxa"/>
            <w:shd w:val="clear" w:color="auto" w:fill="auto"/>
            <w:vAlign w:val="center"/>
          </w:tcPr>
          <w:p w14:paraId="7E655C19" w14:textId="77777777" w:rsidR="00204BF3" w:rsidRPr="0079368E" w:rsidRDefault="00204BF3" w:rsidP="00BF4ACF">
            <w:pPr>
              <w:spacing w:after="0" w:line="240" w:lineRule="auto"/>
              <w:jc w:val="center"/>
              <w:rPr>
                <w:rFonts w:eastAsia="Times New Roman" w:cs="Times New Roman"/>
                <w:b/>
                <w:sz w:val="20"/>
                <w:szCs w:val="20"/>
              </w:rPr>
            </w:pPr>
          </w:p>
          <w:p w14:paraId="118B1542" w14:textId="77777777" w:rsidR="00204BF3" w:rsidRPr="0079368E" w:rsidRDefault="00204BF3" w:rsidP="00BF4ACF">
            <w:pPr>
              <w:spacing w:after="0" w:line="240" w:lineRule="auto"/>
              <w:jc w:val="center"/>
              <w:rPr>
                <w:rFonts w:eastAsia="Times New Roman" w:cs="Times New Roman"/>
                <w:b/>
                <w:sz w:val="20"/>
                <w:szCs w:val="20"/>
              </w:rPr>
            </w:pPr>
            <w:r w:rsidRPr="0079368E">
              <w:rPr>
                <w:rFonts w:eastAsia="Times New Roman" w:cs="Times New Roman"/>
                <w:b/>
                <w:sz w:val="20"/>
                <w:szCs w:val="20"/>
              </w:rPr>
              <w:t>Référence commerciale</w:t>
            </w:r>
          </w:p>
        </w:tc>
        <w:tc>
          <w:tcPr>
            <w:tcW w:w="992" w:type="dxa"/>
            <w:shd w:val="clear" w:color="auto" w:fill="auto"/>
            <w:vAlign w:val="center"/>
          </w:tcPr>
          <w:p w14:paraId="1FBB474A" w14:textId="77777777" w:rsidR="00204BF3" w:rsidRPr="0079368E" w:rsidRDefault="00204BF3" w:rsidP="00BF4ACF">
            <w:pPr>
              <w:spacing w:after="0" w:line="240" w:lineRule="auto"/>
              <w:jc w:val="center"/>
              <w:rPr>
                <w:rFonts w:eastAsia="Times New Roman" w:cs="Times New Roman"/>
                <w:b/>
                <w:sz w:val="20"/>
                <w:szCs w:val="20"/>
              </w:rPr>
            </w:pPr>
          </w:p>
          <w:p w14:paraId="6EAAB234" w14:textId="77777777" w:rsidR="00204BF3" w:rsidRPr="0079368E" w:rsidRDefault="00204BF3" w:rsidP="00BF4ACF">
            <w:pPr>
              <w:spacing w:after="0" w:line="240" w:lineRule="auto"/>
              <w:jc w:val="center"/>
              <w:rPr>
                <w:rFonts w:eastAsia="Times New Roman" w:cs="Times New Roman"/>
                <w:b/>
                <w:sz w:val="20"/>
                <w:szCs w:val="20"/>
              </w:rPr>
            </w:pPr>
            <w:r w:rsidRPr="0079368E">
              <w:rPr>
                <w:rFonts w:eastAsia="Times New Roman" w:cs="Times New Roman"/>
                <w:b/>
                <w:sz w:val="20"/>
                <w:szCs w:val="20"/>
              </w:rPr>
              <w:t>Débit nominal (m³/h)</w:t>
            </w:r>
          </w:p>
        </w:tc>
        <w:tc>
          <w:tcPr>
            <w:tcW w:w="1066" w:type="dxa"/>
            <w:shd w:val="clear" w:color="auto" w:fill="auto"/>
            <w:vAlign w:val="center"/>
          </w:tcPr>
          <w:p w14:paraId="25836A4E" w14:textId="77777777" w:rsidR="00204BF3" w:rsidRPr="0079368E" w:rsidRDefault="00204BF3" w:rsidP="00BF4ACF">
            <w:pPr>
              <w:spacing w:after="0" w:line="240" w:lineRule="auto"/>
              <w:jc w:val="center"/>
              <w:rPr>
                <w:rFonts w:eastAsia="Times New Roman" w:cs="Times New Roman"/>
                <w:b/>
                <w:sz w:val="20"/>
                <w:szCs w:val="20"/>
              </w:rPr>
            </w:pPr>
          </w:p>
          <w:p w14:paraId="3D91FE17" w14:textId="77777777" w:rsidR="00204BF3" w:rsidRPr="0079368E" w:rsidRDefault="00204BF3" w:rsidP="00BF4ACF">
            <w:pPr>
              <w:spacing w:after="0" w:line="240" w:lineRule="auto"/>
              <w:jc w:val="center"/>
              <w:rPr>
                <w:rFonts w:eastAsia="Times New Roman" w:cs="Times New Roman"/>
                <w:b/>
                <w:sz w:val="20"/>
                <w:szCs w:val="20"/>
              </w:rPr>
            </w:pPr>
            <w:r w:rsidRPr="0079368E">
              <w:rPr>
                <w:rFonts w:eastAsia="Times New Roman" w:cs="Times New Roman"/>
                <w:b/>
                <w:sz w:val="20"/>
                <w:szCs w:val="20"/>
              </w:rPr>
              <w:t>Perte de charge initiale (Pa)</w:t>
            </w:r>
          </w:p>
        </w:tc>
        <w:tc>
          <w:tcPr>
            <w:tcW w:w="1627" w:type="dxa"/>
            <w:shd w:val="clear" w:color="auto" w:fill="auto"/>
            <w:vAlign w:val="center"/>
          </w:tcPr>
          <w:p w14:paraId="24CD8456" w14:textId="77777777" w:rsidR="00204BF3" w:rsidRPr="0079368E" w:rsidRDefault="00204BF3" w:rsidP="00BF4ACF">
            <w:pPr>
              <w:spacing w:after="0" w:line="240" w:lineRule="auto"/>
              <w:jc w:val="center"/>
              <w:rPr>
                <w:rFonts w:eastAsia="Times New Roman" w:cs="Times New Roman"/>
                <w:b/>
                <w:sz w:val="20"/>
                <w:szCs w:val="20"/>
              </w:rPr>
            </w:pPr>
            <w:r w:rsidRPr="0079368E">
              <w:rPr>
                <w:rFonts w:eastAsia="Times New Roman" w:cs="Times New Roman"/>
                <w:b/>
                <w:sz w:val="20"/>
                <w:szCs w:val="20"/>
              </w:rPr>
              <w:t>Perte de charge finale (Pa)</w:t>
            </w:r>
          </w:p>
        </w:tc>
        <w:tc>
          <w:tcPr>
            <w:tcW w:w="1276" w:type="dxa"/>
            <w:shd w:val="clear" w:color="auto" w:fill="auto"/>
            <w:vAlign w:val="center"/>
          </w:tcPr>
          <w:p w14:paraId="7B5A91C2" w14:textId="77777777" w:rsidR="00204BF3" w:rsidRPr="0079368E" w:rsidRDefault="00204BF3" w:rsidP="00BF4ACF">
            <w:pPr>
              <w:spacing w:after="0" w:line="240" w:lineRule="auto"/>
              <w:jc w:val="center"/>
              <w:rPr>
                <w:rFonts w:eastAsia="Times New Roman" w:cs="Times New Roman"/>
                <w:b/>
                <w:sz w:val="20"/>
                <w:szCs w:val="20"/>
              </w:rPr>
            </w:pPr>
          </w:p>
          <w:p w14:paraId="5C96BA5C" w14:textId="77777777" w:rsidR="00204BF3" w:rsidRPr="0079368E" w:rsidRDefault="00204BF3" w:rsidP="00BF4ACF">
            <w:pPr>
              <w:spacing w:after="0" w:line="240" w:lineRule="auto"/>
              <w:jc w:val="center"/>
              <w:rPr>
                <w:rFonts w:eastAsia="Times New Roman" w:cs="Times New Roman"/>
                <w:b/>
                <w:sz w:val="20"/>
                <w:szCs w:val="20"/>
              </w:rPr>
            </w:pPr>
            <w:r w:rsidRPr="0079368E">
              <w:rPr>
                <w:rFonts w:eastAsia="Times New Roman" w:cs="Times New Roman"/>
                <w:b/>
                <w:sz w:val="20"/>
                <w:szCs w:val="20"/>
              </w:rPr>
              <w:t>Surface filtrante (m²)</w:t>
            </w:r>
          </w:p>
        </w:tc>
        <w:tc>
          <w:tcPr>
            <w:tcW w:w="1843" w:type="dxa"/>
            <w:shd w:val="clear" w:color="auto" w:fill="auto"/>
            <w:vAlign w:val="center"/>
          </w:tcPr>
          <w:p w14:paraId="1D783111" w14:textId="77777777" w:rsidR="00204BF3" w:rsidRPr="0079368E" w:rsidRDefault="00204BF3" w:rsidP="00BF4ACF">
            <w:pPr>
              <w:spacing w:after="0" w:line="240" w:lineRule="auto"/>
              <w:jc w:val="center"/>
              <w:rPr>
                <w:rFonts w:eastAsia="Times New Roman" w:cs="Times New Roman"/>
                <w:b/>
                <w:sz w:val="20"/>
                <w:szCs w:val="20"/>
              </w:rPr>
            </w:pPr>
          </w:p>
          <w:p w14:paraId="26FF2441" w14:textId="77777777" w:rsidR="00204BF3" w:rsidRPr="0079368E" w:rsidRDefault="00204BF3" w:rsidP="00BF4ACF">
            <w:pPr>
              <w:spacing w:after="0" w:line="240" w:lineRule="auto"/>
              <w:jc w:val="center"/>
              <w:rPr>
                <w:rFonts w:eastAsia="Times New Roman" w:cs="Times New Roman"/>
                <w:sz w:val="20"/>
                <w:szCs w:val="20"/>
              </w:rPr>
            </w:pPr>
            <w:r w:rsidRPr="0079368E">
              <w:rPr>
                <w:rFonts w:eastAsia="Times New Roman" w:cs="Times New Roman"/>
                <w:b/>
                <w:sz w:val="20"/>
                <w:szCs w:val="20"/>
              </w:rPr>
              <w:t xml:space="preserve">Label énergétique </w:t>
            </w:r>
            <w:proofErr w:type="spellStart"/>
            <w:r w:rsidRPr="0079368E">
              <w:rPr>
                <w:rFonts w:eastAsia="Times New Roman" w:cs="Times New Roman"/>
                <w:b/>
                <w:sz w:val="20"/>
                <w:szCs w:val="20"/>
              </w:rPr>
              <w:t>Eurovent</w:t>
            </w:r>
            <w:proofErr w:type="spellEnd"/>
            <w:r w:rsidRPr="0079368E">
              <w:rPr>
                <w:rFonts w:eastAsia="Times New Roman" w:cs="Times New Roman"/>
                <w:b/>
                <w:sz w:val="20"/>
                <w:szCs w:val="20"/>
              </w:rPr>
              <w:t> : préciser la classe</w:t>
            </w:r>
          </w:p>
        </w:tc>
      </w:tr>
      <w:tr w:rsidR="00204BF3" w:rsidRPr="0079368E" w14:paraId="3A3D6B6D" w14:textId="77777777" w:rsidTr="00BF4ACF">
        <w:trPr>
          <w:trHeight w:val="452"/>
        </w:trPr>
        <w:tc>
          <w:tcPr>
            <w:tcW w:w="1101" w:type="dxa"/>
            <w:shd w:val="clear" w:color="auto" w:fill="auto"/>
            <w:vAlign w:val="center"/>
          </w:tcPr>
          <w:p w14:paraId="24AA128E"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4</w:t>
            </w:r>
          </w:p>
        </w:tc>
        <w:tc>
          <w:tcPr>
            <w:tcW w:w="4375" w:type="dxa"/>
            <w:shd w:val="clear" w:color="auto" w:fill="auto"/>
            <w:vAlign w:val="center"/>
          </w:tcPr>
          <w:p w14:paraId="2B96A2BC"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Filtres plans plissés jetables à cadre carton, 594x594x23</w:t>
            </w:r>
          </w:p>
        </w:tc>
        <w:tc>
          <w:tcPr>
            <w:tcW w:w="1011" w:type="dxa"/>
            <w:shd w:val="clear" w:color="auto" w:fill="auto"/>
            <w:vAlign w:val="center"/>
          </w:tcPr>
          <w:p w14:paraId="4CEDD545"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 xml:space="preserve">&gt;= </w:t>
            </w:r>
            <w:proofErr w:type="spellStart"/>
            <w:r w:rsidRPr="0079368E">
              <w:rPr>
                <w:rFonts w:eastAsia="Times New Roman" w:cs="Times New Roman"/>
              </w:rPr>
              <w:t>Coarse</w:t>
            </w:r>
            <w:proofErr w:type="spellEnd"/>
            <w:r w:rsidRPr="0079368E">
              <w:rPr>
                <w:rFonts w:eastAsia="Times New Roman" w:cs="Times New Roman"/>
              </w:rPr>
              <w:t xml:space="preserve"> 30%</w:t>
            </w:r>
          </w:p>
        </w:tc>
        <w:tc>
          <w:tcPr>
            <w:tcW w:w="1418" w:type="dxa"/>
            <w:shd w:val="clear" w:color="auto" w:fill="auto"/>
            <w:vAlign w:val="center"/>
          </w:tcPr>
          <w:p w14:paraId="5B1BA323"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4E4E6535"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308D86E2"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407C63C5"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7F0C43F8"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BFBFBF" w:themeFill="background1" w:themeFillShade="BF"/>
            <w:vAlign w:val="center"/>
          </w:tcPr>
          <w:p w14:paraId="14988545" w14:textId="77777777" w:rsidR="00204BF3" w:rsidRPr="0079368E" w:rsidRDefault="00204BF3" w:rsidP="00BF4ACF">
            <w:pPr>
              <w:spacing w:after="0" w:line="240" w:lineRule="auto"/>
              <w:jc w:val="center"/>
              <w:rPr>
                <w:rFonts w:eastAsia="Times New Roman" w:cs="Times New Roman"/>
              </w:rPr>
            </w:pPr>
          </w:p>
        </w:tc>
      </w:tr>
      <w:tr w:rsidR="00204BF3" w:rsidRPr="0079368E" w14:paraId="2BC07D27" w14:textId="77777777" w:rsidTr="00BF4ACF">
        <w:trPr>
          <w:trHeight w:val="452"/>
        </w:trPr>
        <w:tc>
          <w:tcPr>
            <w:tcW w:w="1101" w:type="dxa"/>
            <w:shd w:val="clear" w:color="auto" w:fill="auto"/>
            <w:vAlign w:val="center"/>
          </w:tcPr>
          <w:p w14:paraId="614F19C0"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27</w:t>
            </w:r>
          </w:p>
        </w:tc>
        <w:tc>
          <w:tcPr>
            <w:tcW w:w="4375" w:type="dxa"/>
            <w:shd w:val="clear" w:color="auto" w:fill="auto"/>
            <w:vAlign w:val="center"/>
          </w:tcPr>
          <w:p w14:paraId="329BBCD5"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 xml:space="preserve">Filtre plissé cadre </w:t>
            </w:r>
            <w:proofErr w:type="spellStart"/>
            <w:r w:rsidRPr="0079368E">
              <w:rPr>
                <w:rFonts w:eastAsia="Times New Roman" w:cs="Times New Roman"/>
              </w:rPr>
              <w:t>galva</w:t>
            </w:r>
            <w:proofErr w:type="spellEnd"/>
            <w:r w:rsidRPr="0079368E">
              <w:rPr>
                <w:rFonts w:eastAsia="Times New Roman" w:cs="Times New Roman"/>
              </w:rPr>
              <w:t xml:space="preserve"> 287*592*48</w:t>
            </w:r>
          </w:p>
        </w:tc>
        <w:tc>
          <w:tcPr>
            <w:tcW w:w="1011" w:type="dxa"/>
            <w:shd w:val="clear" w:color="auto" w:fill="auto"/>
            <w:vAlign w:val="center"/>
          </w:tcPr>
          <w:p w14:paraId="1BA8084E"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 xml:space="preserve">&gt;= </w:t>
            </w:r>
            <w:proofErr w:type="spellStart"/>
            <w:r w:rsidRPr="0079368E">
              <w:rPr>
                <w:rFonts w:eastAsia="Times New Roman" w:cs="Times New Roman"/>
              </w:rPr>
              <w:t>Coarse</w:t>
            </w:r>
            <w:proofErr w:type="spellEnd"/>
            <w:r w:rsidRPr="0079368E">
              <w:rPr>
                <w:rFonts w:eastAsia="Times New Roman" w:cs="Times New Roman"/>
              </w:rPr>
              <w:t xml:space="preserve"> 65%</w:t>
            </w:r>
          </w:p>
        </w:tc>
        <w:tc>
          <w:tcPr>
            <w:tcW w:w="1418" w:type="dxa"/>
            <w:shd w:val="clear" w:color="auto" w:fill="auto"/>
            <w:vAlign w:val="center"/>
          </w:tcPr>
          <w:p w14:paraId="18535268"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4F8D30DA"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76980990"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41B3C882"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291FEBFC"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BFBFBF" w:themeFill="background1" w:themeFillShade="BF"/>
            <w:vAlign w:val="center"/>
          </w:tcPr>
          <w:p w14:paraId="48ACE455" w14:textId="77777777" w:rsidR="00204BF3" w:rsidRPr="0079368E" w:rsidRDefault="00204BF3" w:rsidP="00BF4ACF">
            <w:pPr>
              <w:spacing w:after="0" w:line="240" w:lineRule="auto"/>
              <w:jc w:val="center"/>
              <w:rPr>
                <w:rFonts w:eastAsia="Times New Roman" w:cs="Times New Roman"/>
              </w:rPr>
            </w:pPr>
          </w:p>
        </w:tc>
      </w:tr>
      <w:tr w:rsidR="00204BF3" w:rsidRPr="0079368E" w14:paraId="2F6C2B22" w14:textId="77777777" w:rsidTr="00BF4ACF">
        <w:trPr>
          <w:trHeight w:val="338"/>
        </w:trPr>
        <w:tc>
          <w:tcPr>
            <w:tcW w:w="1101" w:type="dxa"/>
            <w:shd w:val="clear" w:color="auto" w:fill="auto"/>
            <w:vAlign w:val="center"/>
          </w:tcPr>
          <w:p w14:paraId="128E06B4"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32</w:t>
            </w:r>
          </w:p>
        </w:tc>
        <w:tc>
          <w:tcPr>
            <w:tcW w:w="4375" w:type="dxa"/>
            <w:shd w:val="clear" w:color="auto" w:fill="auto"/>
            <w:vAlign w:val="center"/>
          </w:tcPr>
          <w:p w14:paraId="6DA3F071"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 xml:space="preserve">Filtre plissé cadre </w:t>
            </w:r>
            <w:proofErr w:type="spellStart"/>
            <w:r w:rsidRPr="0079368E">
              <w:rPr>
                <w:rFonts w:eastAsia="Times New Roman" w:cs="Times New Roman"/>
              </w:rPr>
              <w:t>galva</w:t>
            </w:r>
            <w:proofErr w:type="spellEnd"/>
            <w:r w:rsidRPr="0079368E">
              <w:rPr>
                <w:rFonts w:eastAsia="Times New Roman" w:cs="Times New Roman"/>
              </w:rPr>
              <w:t xml:space="preserve"> 592*592*48</w:t>
            </w:r>
          </w:p>
        </w:tc>
        <w:tc>
          <w:tcPr>
            <w:tcW w:w="1011" w:type="dxa"/>
            <w:shd w:val="clear" w:color="auto" w:fill="auto"/>
            <w:vAlign w:val="center"/>
          </w:tcPr>
          <w:p w14:paraId="454C2313"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 xml:space="preserve">&gt;= </w:t>
            </w:r>
            <w:proofErr w:type="spellStart"/>
            <w:r w:rsidRPr="0079368E">
              <w:rPr>
                <w:rFonts w:eastAsia="Times New Roman" w:cs="Times New Roman"/>
              </w:rPr>
              <w:t>Coarse</w:t>
            </w:r>
            <w:proofErr w:type="spellEnd"/>
            <w:r w:rsidRPr="0079368E">
              <w:rPr>
                <w:rFonts w:eastAsia="Times New Roman" w:cs="Times New Roman"/>
              </w:rPr>
              <w:t xml:space="preserve"> 65%</w:t>
            </w:r>
          </w:p>
        </w:tc>
        <w:tc>
          <w:tcPr>
            <w:tcW w:w="1418" w:type="dxa"/>
            <w:shd w:val="clear" w:color="auto" w:fill="auto"/>
            <w:vAlign w:val="center"/>
          </w:tcPr>
          <w:p w14:paraId="14EA6BD8"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0037EC14"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7C686DFD"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4D5081FD"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2497B189"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BFBFBF" w:themeFill="background1" w:themeFillShade="BF"/>
            <w:vAlign w:val="center"/>
          </w:tcPr>
          <w:p w14:paraId="6A829A73" w14:textId="77777777" w:rsidR="00204BF3" w:rsidRPr="0079368E" w:rsidRDefault="00204BF3" w:rsidP="00BF4ACF">
            <w:pPr>
              <w:spacing w:after="0" w:line="240" w:lineRule="auto"/>
              <w:jc w:val="center"/>
              <w:rPr>
                <w:rFonts w:eastAsia="Times New Roman" w:cs="Times New Roman"/>
              </w:rPr>
            </w:pPr>
          </w:p>
        </w:tc>
      </w:tr>
      <w:tr w:rsidR="00204BF3" w:rsidRPr="0079368E" w14:paraId="30767476" w14:textId="77777777" w:rsidTr="00BF4ACF">
        <w:trPr>
          <w:trHeight w:val="259"/>
        </w:trPr>
        <w:tc>
          <w:tcPr>
            <w:tcW w:w="1101" w:type="dxa"/>
            <w:shd w:val="clear" w:color="auto" w:fill="auto"/>
            <w:vAlign w:val="center"/>
          </w:tcPr>
          <w:p w14:paraId="63BF8CC5"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37</w:t>
            </w:r>
          </w:p>
        </w:tc>
        <w:tc>
          <w:tcPr>
            <w:tcW w:w="4375" w:type="dxa"/>
            <w:shd w:val="clear" w:color="auto" w:fill="auto"/>
            <w:vAlign w:val="center"/>
          </w:tcPr>
          <w:p w14:paraId="46883E1A"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à poche fibre synthétique, 8 poches, 592x592x600</w:t>
            </w:r>
          </w:p>
        </w:tc>
        <w:tc>
          <w:tcPr>
            <w:tcW w:w="1011" w:type="dxa"/>
            <w:shd w:val="clear" w:color="auto" w:fill="auto"/>
            <w:vAlign w:val="center"/>
          </w:tcPr>
          <w:p w14:paraId="73C351CB"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 ePM1 50%</w:t>
            </w:r>
          </w:p>
        </w:tc>
        <w:tc>
          <w:tcPr>
            <w:tcW w:w="1418" w:type="dxa"/>
            <w:shd w:val="clear" w:color="auto" w:fill="auto"/>
            <w:vAlign w:val="center"/>
          </w:tcPr>
          <w:p w14:paraId="2725DD99"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72B2EC01"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5514CFC2"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1A7326D0"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4EA4AB2A"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auto"/>
            <w:vAlign w:val="center"/>
          </w:tcPr>
          <w:p w14:paraId="1E474D8A" w14:textId="77777777" w:rsidR="00204BF3" w:rsidRPr="0079368E" w:rsidRDefault="00204BF3" w:rsidP="00BF4ACF">
            <w:pPr>
              <w:spacing w:after="0" w:line="240" w:lineRule="auto"/>
              <w:jc w:val="center"/>
              <w:rPr>
                <w:rFonts w:eastAsia="Times New Roman" w:cs="Times New Roman"/>
              </w:rPr>
            </w:pPr>
          </w:p>
        </w:tc>
      </w:tr>
      <w:tr w:rsidR="00204BF3" w:rsidRPr="0079368E" w14:paraId="40A4534F" w14:textId="77777777" w:rsidTr="00BF4ACF">
        <w:trPr>
          <w:trHeight w:val="259"/>
        </w:trPr>
        <w:tc>
          <w:tcPr>
            <w:tcW w:w="1101" w:type="dxa"/>
            <w:shd w:val="clear" w:color="auto" w:fill="auto"/>
            <w:vAlign w:val="center"/>
          </w:tcPr>
          <w:p w14:paraId="4B5E97BA"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40</w:t>
            </w:r>
          </w:p>
        </w:tc>
        <w:tc>
          <w:tcPr>
            <w:tcW w:w="4375" w:type="dxa"/>
            <w:shd w:val="clear" w:color="auto" w:fill="auto"/>
            <w:vAlign w:val="center"/>
          </w:tcPr>
          <w:p w14:paraId="06EF91A4"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à poche fibres de verre, 4 poches, 287x592x534</w:t>
            </w:r>
          </w:p>
        </w:tc>
        <w:tc>
          <w:tcPr>
            <w:tcW w:w="1011" w:type="dxa"/>
            <w:shd w:val="clear" w:color="auto" w:fill="auto"/>
            <w:vAlign w:val="center"/>
          </w:tcPr>
          <w:p w14:paraId="2FB2F69A"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 ePM1 50%</w:t>
            </w:r>
          </w:p>
        </w:tc>
        <w:tc>
          <w:tcPr>
            <w:tcW w:w="1418" w:type="dxa"/>
            <w:shd w:val="clear" w:color="auto" w:fill="auto"/>
            <w:vAlign w:val="center"/>
          </w:tcPr>
          <w:p w14:paraId="7FAB4A5B"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69509225"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530396D7"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4BBEAA8B"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6CA17AAC"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auto"/>
            <w:vAlign w:val="center"/>
          </w:tcPr>
          <w:p w14:paraId="09EC1312" w14:textId="77777777" w:rsidR="00204BF3" w:rsidRPr="0079368E" w:rsidRDefault="00204BF3" w:rsidP="00BF4ACF">
            <w:pPr>
              <w:spacing w:after="0" w:line="240" w:lineRule="auto"/>
              <w:jc w:val="center"/>
              <w:rPr>
                <w:rFonts w:eastAsia="Times New Roman" w:cs="Times New Roman"/>
              </w:rPr>
            </w:pPr>
          </w:p>
        </w:tc>
      </w:tr>
      <w:tr w:rsidR="00204BF3" w:rsidRPr="0079368E" w14:paraId="136A8EEB" w14:textId="77777777" w:rsidTr="00BF4ACF">
        <w:trPr>
          <w:trHeight w:val="537"/>
        </w:trPr>
        <w:tc>
          <w:tcPr>
            <w:tcW w:w="1101" w:type="dxa"/>
            <w:shd w:val="clear" w:color="auto" w:fill="auto"/>
            <w:vAlign w:val="center"/>
          </w:tcPr>
          <w:p w14:paraId="7B1CD942"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43</w:t>
            </w:r>
          </w:p>
        </w:tc>
        <w:tc>
          <w:tcPr>
            <w:tcW w:w="4375" w:type="dxa"/>
            <w:shd w:val="clear" w:color="auto" w:fill="auto"/>
            <w:vAlign w:val="center"/>
          </w:tcPr>
          <w:p w14:paraId="1CC7B7D5"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à poche fibres de verre, 6 poches, 490x592x600</w:t>
            </w:r>
          </w:p>
        </w:tc>
        <w:tc>
          <w:tcPr>
            <w:tcW w:w="1011" w:type="dxa"/>
            <w:shd w:val="clear" w:color="auto" w:fill="auto"/>
            <w:vAlign w:val="center"/>
          </w:tcPr>
          <w:p w14:paraId="34E42DC9"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 ePM1 50%</w:t>
            </w:r>
          </w:p>
        </w:tc>
        <w:tc>
          <w:tcPr>
            <w:tcW w:w="1418" w:type="dxa"/>
            <w:shd w:val="clear" w:color="auto" w:fill="auto"/>
            <w:vAlign w:val="center"/>
          </w:tcPr>
          <w:p w14:paraId="30BD55D5"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6A928FBD"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13A12AD1"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28F44FA5"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3FA03DDD"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auto"/>
            <w:vAlign w:val="center"/>
          </w:tcPr>
          <w:p w14:paraId="017227B9" w14:textId="77777777" w:rsidR="00204BF3" w:rsidRPr="0079368E" w:rsidRDefault="00204BF3" w:rsidP="00BF4ACF">
            <w:pPr>
              <w:spacing w:after="0" w:line="240" w:lineRule="auto"/>
              <w:jc w:val="center"/>
              <w:rPr>
                <w:rFonts w:eastAsia="Times New Roman" w:cs="Times New Roman"/>
              </w:rPr>
            </w:pPr>
          </w:p>
        </w:tc>
      </w:tr>
      <w:tr w:rsidR="00204BF3" w:rsidRPr="0079368E" w14:paraId="242C9AC0" w14:textId="77777777" w:rsidTr="00BF4ACF">
        <w:trPr>
          <w:trHeight w:val="533"/>
        </w:trPr>
        <w:tc>
          <w:tcPr>
            <w:tcW w:w="1101" w:type="dxa"/>
            <w:shd w:val="clear" w:color="auto" w:fill="auto"/>
            <w:vAlign w:val="center"/>
          </w:tcPr>
          <w:p w14:paraId="79F99560"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46</w:t>
            </w:r>
          </w:p>
        </w:tc>
        <w:tc>
          <w:tcPr>
            <w:tcW w:w="4375" w:type="dxa"/>
            <w:shd w:val="clear" w:color="auto" w:fill="auto"/>
            <w:vAlign w:val="center"/>
          </w:tcPr>
          <w:p w14:paraId="76E47E91"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à poche fibre synthétique, 8 poches, 592x592x600</w:t>
            </w:r>
          </w:p>
        </w:tc>
        <w:tc>
          <w:tcPr>
            <w:tcW w:w="1011" w:type="dxa"/>
            <w:shd w:val="clear" w:color="auto" w:fill="auto"/>
            <w:vAlign w:val="center"/>
          </w:tcPr>
          <w:p w14:paraId="36D87E7B"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&gt;=ePM1 70%</w:t>
            </w:r>
          </w:p>
        </w:tc>
        <w:tc>
          <w:tcPr>
            <w:tcW w:w="1418" w:type="dxa"/>
            <w:shd w:val="clear" w:color="auto" w:fill="auto"/>
            <w:vAlign w:val="center"/>
          </w:tcPr>
          <w:p w14:paraId="2A790DA0"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010C7DE8"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5746EB65"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56C171C9"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56370722"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bottom w:val="dotted" w:sz="4" w:space="0" w:color="548DD4"/>
            </w:tcBorders>
            <w:shd w:val="clear" w:color="auto" w:fill="auto"/>
            <w:vAlign w:val="center"/>
          </w:tcPr>
          <w:p w14:paraId="18197866" w14:textId="77777777" w:rsidR="00204BF3" w:rsidRPr="0079368E" w:rsidRDefault="00204BF3" w:rsidP="00BF4ACF">
            <w:pPr>
              <w:spacing w:after="0" w:line="240" w:lineRule="auto"/>
              <w:jc w:val="center"/>
              <w:rPr>
                <w:rFonts w:eastAsia="Times New Roman" w:cs="Times New Roman"/>
              </w:rPr>
            </w:pPr>
          </w:p>
        </w:tc>
      </w:tr>
      <w:tr w:rsidR="00204BF3" w:rsidRPr="0079368E" w14:paraId="2254E9DF" w14:textId="77777777" w:rsidTr="00BF4ACF">
        <w:trPr>
          <w:trHeight w:val="533"/>
        </w:trPr>
        <w:tc>
          <w:tcPr>
            <w:tcW w:w="1101" w:type="dxa"/>
            <w:shd w:val="clear" w:color="auto" w:fill="auto"/>
            <w:vAlign w:val="center"/>
          </w:tcPr>
          <w:p w14:paraId="5E398C58"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47</w:t>
            </w:r>
          </w:p>
        </w:tc>
        <w:tc>
          <w:tcPr>
            <w:tcW w:w="4375" w:type="dxa"/>
            <w:shd w:val="clear" w:color="auto" w:fill="auto"/>
            <w:vAlign w:val="center"/>
          </w:tcPr>
          <w:p w14:paraId="60C9E894"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à poche fibre synthétique, 8 poches, 592x592x380</w:t>
            </w:r>
          </w:p>
        </w:tc>
        <w:tc>
          <w:tcPr>
            <w:tcW w:w="1011" w:type="dxa"/>
            <w:shd w:val="clear" w:color="auto" w:fill="auto"/>
            <w:vAlign w:val="center"/>
          </w:tcPr>
          <w:p w14:paraId="3CEC6316"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&gt;=ePM1 70%</w:t>
            </w:r>
          </w:p>
        </w:tc>
        <w:tc>
          <w:tcPr>
            <w:tcW w:w="1418" w:type="dxa"/>
            <w:shd w:val="clear" w:color="auto" w:fill="auto"/>
            <w:vAlign w:val="center"/>
          </w:tcPr>
          <w:p w14:paraId="53A21D5B"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0D4D0826"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5F3E5658"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7583652D"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4CCD6F2D"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bottom w:val="dotted" w:sz="4" w:space="0" w:color="548DD4"/>
            </w:tcBorders>
            <w:shd w:val="clear" w:color="auto" w:fill="auto"/>
            <w:vAlign w:val="center"/>
          </w:tcPr>
          <w:p w14:paraId="002EE6B2" w14:textId="77777777" w:rsidR="00204BF3" w:rsidRPr="0079368E" w:rsidRDefault="00204BF3" w:rsidP="00BF4ACF">
            <w:pPr>
              <w:spacing w:after="0" w:line="240" w:lineRule="auto"/>
              <w:jc w:val="center"/>
              <w:rPr>
                <w:rFonts w:eastAsia="Times New Roman" w:cs="Times New Roman"/>
              </w:rPr>
            </w:pPr>
          </w:p>
        </w:tc>
      </w:tr>
      <w:tr w:rsidR="00204BF3" w:rsidRPr="0079368E" w14:paraId="3DDA77A6" w14:textId="77777777" w:rsidTr="00BF4ACF">
        <w:trPr>
          <w:trHeight w:val="533"/>
        </w:trPr>
        <w:tc>
          <w:tcPr>
            <w:tcW w:w="1101" w:type="dxa"/>
            <w:shd w:val="clear" w:color="auto" w:fill="auto"/>
            <w:vAlign w:val="center"/>
          </w:tcPr>
          <w:p w14:paraId="2E9CD420"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52</w:t>
            </w:r>
          </w:p>
        </w:tc>
        <w:tc>
          <w:tcPr>
            <w:tcW w:w="4375" w:type="dxa"/>
            <w:shd w:val="clear" w:color="auto" w:fill="auto"/>
            <w:vAlign w:val="center"/>
          </w:tcPr>
          <w:p w14:paraId="518295C2"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plissé miniplis cadre plastique, 287x592x96</w:t>
            </w:r>
          </w:p>
        </w:tc>
        <w:tc>
          <w:tcPr>
            <w:tcW w:w="1011" w:type="dxa"/>
            <w:shd w:val="clear" w:color="auto" w:fill="auto"/>
            <w:vAlign w:val="center"/>
          </w:tcPr>
          <w:p w14:paraId="19B80DEB"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ePM2,5 50%</w:t>
            </w:r>
          </w:p>
        </w:tc>
        <w:tc>
          <w:tcPr>
            <w:tcW w:w="1418" w:type="dxa"/>
            <w:shd w:val="clear" w:color="auto" w:fill="auto"/>
            <w:vAlign w:val="center"/>
          </w:tcPr>
          <w:p w14:paraId="44FAAD10"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5FCE1D98"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015247CF"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4C997FC7"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37C7DC3F"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bottom w:val="dotted" w:sz="4" w:space="0" w:color="548DD4"/>
            </w:tcBorders>
            <w:shd w:val="clear" w:color="auto" w:fill="auto"/>
            <w:vAlign w:val="center"/>
          </w:tcPr>
          <w:p w14:paraId="095931DC" w14:textId="77777777" w:rsidR="00204BF3" w:rsidRPr="0079368E" w:rsidRDefault="00204BF3" w:rsidP="00BF4ACF">
            <w:pPr>
              <w:spacing w:after="0" w:line="240" w:lineRule="auto"/>
              <w:jc w:val="center"/>
              <w:rPr>
                <w:rFonts w:eastAsia="Times New Roman" w:cs="Times New Roman"/>
              </w:rPr>
            </w:pPr>
          </w:p>
        </w:tc>
      </w:tr>
      <w:tr w:rsidR="00204BF3" w:rsidRPr="0079368E" w14:paraId="0BF9B4A1" w14:textId="77777777" w:rsidTr="00BF4ACF">
        <w:trPr>
          <w:trHeight w:val="533"/>
        </w:trPr>
        <w:tc>
          <w:tcPr>
            <w:tcW w:w="1101" w:type="dxa"/>
            <w:shd w:val="clear" w:color="auto" w:fill="auto"/>
            <w:vAlign w:val="center"/>
          </w:tcPr>
          <w:p w14:paraId="012CF406"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60</w:t>
            </w:r>
          </w:p>
        </w:tc>
        <w:tc>
          <w:tcPr>
            <w:tcW w:w="4375" w:type="dxa"/>
            <w:shd w:val="clear" w:color="auto" w:fill="auto"/>
            <w:vAlign w:val="center"/>
          </w:tcPr>
          <w:p w14:paraId="349A400E"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 xml:space="preserve">Filtre plissé </w:t>
            </w:r>
            <w:proofErr w:type="spellStart"/>
            <w:r w:rsidRPr="0079368E">
              <w:rPr>
                <w:rFonts w:eastAsia="Times New Roman" w:cs="Times New Roman"/>
              </w:rPr>
              <w:t>multidièdres</w:t>
            </w:r>
            <w:proofErr w:type="spellEnd"/>
            <w:r w:rsidRPr="0079368E">
              <w:rPr>
                <w:rFonts w:eastAsia="Times New Roman" w:cs="Times New Roman"/>
              </w:rPr>
              <w:t xml:space="preserve"> 595x490x292</w:t>
            </w:r>
          </w:p>
        </w:tc>
        <w:tc>
          <w:tcPr>
            <w:tcW w:w="1011" w:type="dxa"/>
            <w:shd w:val="clear" w:color="auto" w:fill="auto"/>
            <w:vAlign w:val="center"/>
          </w:tcPr>
          <w:p w14:paraId="1C982391"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 ePM1 50%</w:t>
            </w:r>
          </w:p>
        </w:tc>
        <w:tc>
          <w:tcPr>
            <w:tcW w:w="1418" w:type="dxa"/>
            <w:shd w:val="clear" w:color="auto" w:fill="auto"/>
            <w:vAlign w:val="center"/>
          </w:tcPr>
          <w:p w14:paraId="139945C9"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7A16F284"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5D62A6E1"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2CA8DDC8"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6551058A"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bottom w:val="dotted" w:sz="4" w:space="0" w:color="548DD4"/>
            </w:tcBorders>
            <w:shd w:val="clear" w:color="auto" w:fill="auto"/>
            <w:vAlign w:val="center"/>
          </w:tcPr>
          <w:p w14:paraId="704E6EB3" w14:textId="77777777" w:rsidR="00204BF3" w:rsidRPr="0079368E" w:rsidRDefault="00204BF3" w:rsidP="00BF4ACF">
            <w:pPr>
              <w:spacing w:after="0" w:line="240" w:lineRule="auto"/>
              <w:jc w:val="center"/>
              <w:rPr>
                <w:rFonts w:eastAsia="Times New Roman" w:cs="Times New Roman"/>
              </w:rPr>
            </w:pPr>
          </w:p>
        </w:tc>
      </w:tr>
      <w:tr w:rsidR="00204BF3" w:rsidRPr="0079368E" w14:paraId="670DF880" w14:textId="77777777" w:rsidTr="00BF4ACF">
        <w:trPr>
          <w:trHeight w:val="533"/>
        </w:trPr>
        <w:tc>
          <w:tcPr>
            <w:tcW w:w="1101" w:type="dxa"/>
            <w:shd w:val="clear" w:color="auto" w:fill="auto"/>
            <w:vAlign w:val="center"/>
          </w:tcPr>
          <w:p w14:paraId="059331AD"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62</w:t>
            </w:r>
          </w:p>
        </w:tc>
        <w:tc>
          <w:tcPr>
            <w:tcW w:w="4375" w:type="dxa"/>
            <w:shd w:val="clear" w:color="auto" w:fill="auto"/>
            <w:vAlign w:val="center"/>
          </w:tcPr>
          <w:p w14:paraId="7AE55B43" w14:textId="77777777" w:rsidR="00204BF3" w:rsidRPr="0079368E" w:rsidRDefault="00204BF3" w:rsidP="00BF4ACF">
            <w:pPr>
              <w:spacing w:after="0"/>
            </w:pPr>
            <w:r w:rsidRPr="0079368E">
              <w:t xml:space="preserve">Filtre plissé </w:t>
            </w:r>
            <w:proofErr w:type="spellStart"/>
            <w:r w:rsidRPr="0079368E">
              <w:t>multidièdres</w:t>
            </w:r>
            <w:proofErr w:type="spellEnd"/>
            <w:r w:rsidRPr="0079368E">
              <w:t xml:space="preserve"> 595x287x292</w:t>
            </w:r>
          </w:p>
        </w:tc>
        <w:tc>
          <w:tcPr>
            <w:tcW w:w="1011" w:type="dxa"/>
            <w:shd w:val="clear" w:color="auto" w:fill="auto"/>
            <w:vAlign w:val="center"/>
          </w:tcPr>
          <w:p w14:paraId="4BEB19FE"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&gt;=ePM1 70%</w:t>
            </w:r>
          </w:p>
        </w:tc>
        <w:tc>
          <w:tcPr>
            <w:tcW w:w="1418" w:type="dxa"/>
            <w:shd w:val="clear" w:color="auto" w:fill="auto"/>
            <w:vAlign w:val="center"/>
          </w:tcPr>
          <w:p w14:paraId="1550FA78"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5EA59539"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115A9E6D"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5C7C7298"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2D45177F"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bottom w:val="dotted" w:sz="4" w:space="0" w:color="548DD4"/>
            </w:tcBorders>
            <w:shd w:val="clear" w:color="auto" w:fill="auto"/>
            <w:vAlign w:val="center"/>
          </w:tcPr>
          <w:p w14:paraId="4EA33AA7" w14:textId="77777777" w:rsidR="00204BF3" w:rsidRPr="0079368E" w:rsidRDefault="00204BF3" w:rsidP="00BF4ACF">
            <w:pPr>
              <w:spacing w:after="0" w:line="240" w:lineRule="auto"/>
              <w:jc w:val="center"/>
              <w:rPr>
                <w:rFonts w:eastAsia="Times New Roman" w:cs="Times New Roman"/>
              </w:rPr>
            </w:pPr>
          </w:p>
        </w:tc>
      </w:tr>
      <w:tr w:rsidR="00204BF3" w:rsidRPr="0079368E" w14:paraId="0D1548DB" w14:textId="77777777" w:rsidTr="00BF4ACF">
        <w:trPr>
          <w:trHeight w:val="533"/>
        </w:trPr>
        <w:tc>
          <w:tcPr>
            <w:tcW w:w="1101" w:type="dxa"/>
            <w:shd w:val="clear" w:color="auto" w:fill="auto"/>
            <w:vAlign w:val="center"/>
          </w:tcPr>
          <w:p w14:paraId="1E032C8E"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64</w:t>
            </w:r>
          </w:p>
        </w:tc>
        <w:tc>
          <w:tcPr>
            <w:tcW w:w="4375" w:type="dxa"/>
            <w:shd w:val="clear" w:color="auto" w:fill="auto"/>
            <w:vAlign w:val="center"/>
          </w:tcPr>
          <w:p w14:paraId="7AD10632" w14:textId="77777777" w:rsidR="00204BF3" w:rsidRPr="0079368E" w:rsidRDefault="00204BF3" w:rsidP="00BF4ACF">
            <w:pPr>
              <w:spacing w:after="0"/>
            </w:pPr>
            <w:r w:rsidRPr="0079368E">
              <w:t xml:space="preserve">Filtre plissé </w:t>
            </w:r>
            <w:proofErr w:type="spellStart"/>
            <w:r w:rsidRPr="0079368E">
              <w:t>multidièdres</w:t>
            </w:r>
            <w:proofErr w:type="spellEnd"/>
            <w:r w:rsidRPr="0079368E">
              <w:t xml:space="preserve"> 595x287x292</w:t>
            </w:r>
          </w:p>
        </w:tc>
        <w:tc>
          <w:tcPr>
            <w:tcW w:w="1011" w:type="dxa"/>
            <w:shd w:val="clear" w:color="auto" w:fill="auto"/>
            <w:vAlign w:val="center"/>
          </w:tcPr>
          <w:p w14:paraId="3FE7985C"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&gt;= ePM1 80%</w:t>
            </w:r>
          </w:p>
        </w:tc>
        <w:tc>
          <w:tcPr>
            <w:tcW w:w="1418" w:type="dxa"/>
            <w:shd w:val="clear" w:color="auto" w:fill="auto"/>
            <w:vAlign w:val="center"/>
          </w:tcPr>
          <w:p w14:paraId="32CCE65A"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79ADD7DE"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1D3F634D"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23D139FF"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2CAAA7E1"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bottom w:val="dotted" w:sz="4" w:space="0" w:color="548DD4"/>
            </w:tcBorders>
            <w:shd w:val="clear" w:color="auto" w:fill="auto"/>
            <w:vAlign w:val="center"/>
          </w:tcPr>
          <w:p w14:paraId="29F73E14" w14:textId="77777777" w:rsidR="00204BF3" w:rsidRPr="0079368E" w:rsidRDefault="00204BF3" w:rsidP="00BF4ACF">
            <w:pPr>
              <w:spacing w:after="0" w:line="240" w:lineRule="auto"/>
              <w:jc w:val="center"/>
              <w:rPr>
                <w:rFonts w:eastAsia="Times New Roman" w:cs="Times New Roman"/>
              </w:rPr>
            </w:pPr>
          </w:p>
        </w:tc>
      </w:tr>
      <w:tr w:rsidR="00204BF3" w:rsidRPr="0079368E" w14:paraId="49386B3E" w14:textId="77777777" w:rsidTr="00BF4ACF">
        <w:trPr>
          <w:trHeight w:val="533"/>
        </w:trPr>
        <w:tc>
          <w:tcPr>
            <w:tcW w:w="1101" w:type="dxa"/>
            <w:shd w:val="clear" w:color="auto" w:fill="auto"/>
            <w:vAlign w:val="center"/>
          </w:tcPr>
          <w:p w14:paraId="0498A6E5"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67</w:t>
            </w:r>
          </w:p>
        </w:tc>
        <w:tc>
          <w:tcPr>
            <w:tcW w:w="4375" w:type="dxa"/>
            <w:shd w:val="clear" w:color="auto" w:fill="auto"/>
            <w:vAlign w:val="center"/>
          </w:tcPr>
          <w:p w14:paraId="6F474E8B" w14:textId="77777777" w:rsidR="00204BF3" w:rsidRPr="0079368E" w:rsidRDefault="00204BF3" w:rsidP="00BF4ACF">
            <w:pPr>
              <w:spacing w:after="0"/>
            </w:pPr>
            <w:r w:rsidRPr="0079368E">
              <w:t xml:space="preserve">Filtre plissé </w:t>
            </w:r>
            <w:proofErr w:type="spellStart"/>
            <w:r w:rsidRPr="0079368E">
              <w:t>multidièdres</w:t>
            </w:r>
            <w:proofErr w:type="spellEnd"/>
            <w:r w:rsidRPr="0079368E">
              <w:t xml:space="preserve"> 65x202x600</w:t>
            </w:r>
          </w:p>
        </w:tc>
        <w:tc>
          <w:tcPr>
            <w:tcW w:w="1011" w:type="dxa"/>
            <w:shd w:val="clear" w:color="auto" w:fill="auto"/>
            <w:vAlign w:val="center"/>
          </w:tcPr>
          <w:p w14:paraId="1D9D22E9"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H13</w:t>
            </w:r>
          </w:p>
        </w:tc>
        <w:tc>
          <w:tcPr>
            <w:tcW w:w="1418" w:type="dxa"/>
            <w:shd w:val="clear" w:color="auto" w:fill="auto"/>
            <w:vAlign w:val="center"/>
          </w:tcPr>
          <w:p w14:paraId="3050F43A"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2CB615A9"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6069BDE6"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53A701A9"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48F799D2"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bottom w:val="dotted" w:sz="4" w:space="0" w:color="548DD4"/>
            </w:tcBorders>
            <w:shd w:val="clear" w:color="auto" w:fill="auto"/>
            <w:vAlign w:val="center"/>
          </w:tcPr>
          <w:p w14:paraId="5DD4D691" w14:textId="77777777" w:rsidR="00204BF3" w:rsidRPr="0079368E" w:rsidRDefault="00204BF3" w:rsidP="00BF4ACF">
            <w:pPr>
              <w:spacing w:after="0" w:line="240" w:lineRule="auto"/>
              <w:jc w:val="center"/>
              <w:rPr>
                <w:rFonts w:eastAsia="Times New Roman" w:cs="Times New Roman"/>
              </w:rPr>
            </w:pPr>
          </w:p>
        </w:tc>
      </w:tr>
      <w:tr w:rsidR="00204BF3" w:rsidRPr="0079368E" w14:paraId="40ED7B35" w14:textId="77777777" w:rsidTr="00BF4ACF">
        <w:trPr>
          <w:trHeight w:val="533"/>
        </w:trPr>
        <w:tc>
          <w:tcPr>
            <w:tcW w:w="1101" w:type="dxa"/>
            <w:shd w:val="clear" w:color="auto" w:fill="auto"/>
            <w:vAlign w:val="center"/>
          </w:tcPr>
          <w:p w14:paraId="1476F8F3"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70</w:t>
            </w:r>
          </w:p>
        </w:tc>
        <w:tc>
          <w:tcPr>
            <w:tcW w:w="4375" w:type="dxa"/>
            <w:shd w:val="clear" w:color="auto" w:fill="auto"/>
            <w:vAlign w:val="center"/>
          </w:tcPr>
          <w:p w14:paraId="33394A6F"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absolu cadre alu 610*610*292, 4000 m3/h</w:t>
            </w:r>
          </w:p>
        </w:tc>
        <w:tc>
          <w:tcPr>
            <w:tcW w:w="1011" w:type="dxa"/>
            <w:shd w:val="clear" w:color="auto" w:fill="auto"/>
            <w:vAlign w:val="center"/>
          </w:tcPr>
          <w:p w14:paraId="37E95B18"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H13</w:t>
            </w:r>
          </w:p>
        </w:tc>
        <w:tc>
          <w:tcPr>
            <w:tcW w:w="1418" w:type="dxa"/>
            <w:shd w:val="clear" w:color="auto" w:fill="auto"/>
            <w:vAlign w:val="center"/>
          </w:tcPr>
          <w:p w14:paraId="0E58683C"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70A38855"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4CB20A1B"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653A96EE"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13BD2299"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tcBorders>
            <w:shd w:val="clear" w:color="auto" w:fill="BFBFBF" w:themeFill="background1" w:themeFillShade="BF"/>
            <w:vAlign w:val="center"/>
          </w:tcPr>
          <w:p w14:paraId="59E4FDE7" w14:textId="77777777" w:rsidR="00204BF3" w:rsidRPr="0079368E" w:rsidRDefault="00204BF3" w:rsidP="00BF4ACF">
            <w:pPr>
              <w:spacing w:after="0" w:line="240" w:lineRule="auto"/>
              <w:jc w:val="center"/>
              <w:rPr>
                <w:rFonts w:eastAsia="Times New Roman" w:cs="Times New Roman"/>
              </w:rPr>
            </w:pPr>
          </w:p>
        </w:tc>
      </w:tr>
      <w:tr w:rsidR="00204BF3" w:rsidRPr="0079368E" w14:paraId="09EF6663" w14:textId="77777777" w:rsidTr="00BF4ACF">
        <w:trPr>
          <w:trHeight w:val="533"/>
        </w:trPr>
        <w:tc>
          <w:tcPr>
            <w:tcW w:w="1101" w:type="dxa"/>
            <w:shd w:val="clear" w:color="auto" w:fill="auto"/>
            <w:vAlign w:val="center"/>
          </w:tcPr>
          <w:p w14:paraId="719C767E"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71</w:t>
            </w:r>
          </w:p>
        </w:tc>
        <w:tc>
          <w:tcPr>
            <w:tcW w:w="4375" w:type="dxa"/>
            <w:shd w:val="clear" w:color="auto" w:fill="auto"/>
            <w:vAlign w:val="center"/>
          </w:tcPr>
          <w:p w14:paraId="1A7AC29A"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absolu cadre alu 305*610*292</w:t>
            </w:r>
          </w:p>
        </w:tc>
        <w:tc>
          <w:tcPr>
            <w:tcW w:w="1011" w:type="dxa"/>
            <w:shd w:val="clear" w:color="auto" w:fill="auto"/>
            <w:vAlign w:val="center"/>
          </w:tcPr>
          <w:p w14:paraId="7288471D"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H13</w:t>
            </w:r>
          </w:p>
        </w:tc>
        <w:tc>
          <w:tcPr>
            <w:tcW w:w="1418" w:type="dxa"/>
            <w:shd w:val="clear" w:color="auto" w:fill="auto"/>
            <w:vAlign w:val="center"/>
          </w:tcPr>
          <w:p w14:paraId="711D1413"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03981684"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7CA471EF"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4BB3CF91"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4C2EBD53"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tcBorders>
            <w:shd w:val="clear" w:color="auto" w:fill="BFBFBF" w:themeFill="background1" w:themeFillShade="BF"/>
            <w:vAlign w:val="center"/>
          </w:tcPr>
          <w:p w14:paraId="3821F637" w14:textId="77777777" w:rsidR="00204BF3" w:rsidRPr="0079368E" w:rsidRDefault="00204BF3" w:rsidP="00BF4ACF">
            <w:pPr>
              <w:spacing w:after="0" w:line="240" w:lineRule="auto"/>
              <w:jc w:val="center"/>
              <w:rPr>
                <w:rFonts w:eastAsia="Times New Roman" w:cs="Times New Roman"/>
              </w:rPr>
            </w:pPr>
          </w:p>
        </w:tc>
      </w:tr>
      <w:tr w:rsidR="00204BF3" w:rsidRPr="0079368E" w14:paraId="440F54B5" w14:textId="77777777" w:rsidTr="00BF4ACF">
        <w:trPr>
          <w:trHeight w:val="533"/>
        </w:trPr>
        <w:tc>
          <w:tcPr>
            <w:tcW w:w="1101" w:type="dxa"/>
            <w:shd w:val="clear" w:color="auto" w:fill="auto"/>
            <w:vAlign w:val="center"/>
          </w:tcPr>
          <w:p w14:paraId="4037A59A"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72</w:t>
            </w:r>
          </w:p>
        </w:tc>
        <w:tc>
          <w:tcPr>
            <w:tcW w:w="4375" w:type="dxa"/>
            <w:shd w:val="clear" w:color="auto" w:fill="auto"/>
            <w:vAlign w:val="center"/>
          </w:tcPr>
          <w:p w14:paraId="31D8E348"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absolu cadre alu 610*610*292</w:t>
            </w:r>
          </w:p>
        </w:tc>
        <w:tc>
          <w:tcPr>
            <w:tcW w:w="1011" w:type="dxa"/>
            <w:shd w:val="clear" w:color="auto" w:fill="auto"/>
            <w:vAlign w:val="center"/>
          </w:tcPr>
          <w:p w14:paraId="68940EEE"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H14</w:t>
            </w:r>
          </w:p>
        </w:tc>
        <w:tc>
          <w:tcPr>
            <w:tcW w:w="1418" w:type="dxa"/>
            <w:shd w:val="clear" w:color="auto" w:fill="auto"/>
            <w:vAlign w:val="center"/>
          </w:tcPr>
          <w:p w14:paraId="130DAF22"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0F0469B2"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375789F0"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34537F79"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024E2325"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tcBorders>
            <w:shd w:val="clear" w:color="auto" w:fill="BFBFBF" w:themeFill="background1" w:themeFillShade="BF"/>
            <w:vAlign w:val="center"/>
          </w:tcPr>
          <w:p w14:paraId="0AA70249" w14:textId="77777777" w:rsidR="00204BF3" w:rsidRPr="0079368E" w:rsidRDefault="00204BF3" w:rsidP="00BF4ACF">
            <w:pPr>
              <w:spacing w:after="0" w:line="240" w:lineRule="auto"/>
              <w:jc w:val="center"/>
              <w:rPr>
                <w:rFonts w:eastAsia="Times New Roman" w:cs="Times New Roman"/>
              </w:rPr>
            </w:pPr>
          </w:p>
        </w:tc>
      </w:tr>
      <w:tr w:rsidR="00204BF3" w:rsidRPr="0079368E" w14:paraId="1BB06EA0" w14:textId="77777777" w:rsidTr="00BF4ACF">
        <w:trPr>
          <w:trHeight w:val="533"/>
        </w:trPr>
        <w:tc>
          <w:tcPr>
            <w:tcW w:w="1101" w:type="dxa"/>
            <w:shd w:val="clear" w:color="auto" w:fill="auto"/>
            <w:vAlign w:val="center"/>
          </w:tcPr>
          <w:p w14:paraId="1B317857"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74</w:t>
            </w:r>
          </w:p>
        </w:tc>
        <w:tc>
          <w:tcPr>
            <w:tcW w:w="4375" w:type="dxa"/>
            <w:shd w:val="clear" w:color="auto" w:fill="auto"/>
            <w:vAlign w:val="center"/>
          </w:tcPr>
          <w:p w14:paraId="53E26EEE"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 absolu cadre alu 610*610*292, 3400 m3/h</w:t>
            </w:r>
          </w:p>
        </w:tc>
        <w:tc>
          <w:tcPr>
            <w:tcW w:w="1011" w:type="dxa"/>
            <w:shd w:val="clear" w:color="auto" w:fill="auto"/>
            <w:vAlign w:val="center"/>
          </w:tcPr>
          <w:p w14:paraId="30C68BAF"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H13</w:t>
            </w:r>
          </w:p>
        </w:tc>
        <w:tc>
          <w:tcPr>
            <w:tcW w:w="1418" w:type="dxa"/>
            <w:shd w:val="clear" w:color="auto" w:fill="auto"/>
            <w:vAlign w:val="center"/>
          </w:tcPr>
          <w:p w14:paraId="4BE98FA4"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5A3862F7"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40397625"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7776502A"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10EE5C96"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tcBorders>
            <w:shd w:val="clear" w:color="auto" w:fill="BFBFBF" w:themeFill="background1" w:themeFillShade="BF"/>
            <w:vAlign w:val="center"/>
          </w:tcPr>
          <w:p w14:paraId="2362ADC0" w14:textId="77777777" w:rsidR="00204BF3" w:rsidRPr="0079368E" w:rsidRDefault="00204BF3" w:rsidP="00BF4ACF">
            <w:pPr>
              <w:spacing w:after="0" w:line="240" w:lineRule="auto"/>
              <w:jc w:val="center"/>
              <w:rPr>
                <w:rFonts w:eastAsia="Times New Roman" w:cs="Times New Roman"/>
              </w:rPr>
            </w:pPr>
          </w:p>
        </w:tc>
      </w:tr>
      <w:tr w:rsidR="00204BF3" w:rsidRPr="0079368E" w14:paraId="58AC4F90" w14:textId="77777777" w:rsidTr="00BF4ACF">
        <w:trPr>
          <w:trHeight w:val="533"/>
        </w:trPr>
        <w:tc>
          <w:tcPr>
            <w:tcW w:w="1101" w:type="dxa"/>
            <w:shd w:val="clear" w:color="auto" w:fill="auto"/>
            <w:vAlign w:val="center"/>
          </w:tcPr>
          <w:p w14:paraId="5A90BBBA" w14:textId="77777777" w:rsidR="00204BF3" w:rsidRPr="0079368E" w:rsidRDefault="00204BF3" w:rsidP="00BF4ACF">
            <w:pPr>
              <w:spacing w:after="0" w:line="240" w:lineRule="auto"/>
              <w:jc w:val="center"/>
              <w:rPr>
                <w:rFonts w:eastAsia="Times New Roman" w:cs="Times New Roman"/>
                <w:highlight w:val="yellow"/>
              </w:rPr>
            </w:pPr>
            <w:r w:rsidRPr="0079368E">
              <w:rPr>
                <w:rFonts w:eastAsia="Times New Roman" w:cs="Times New Roman"/>
              </w:rPr>
              <w:t>78</w:t>
            </w:r>
          </w:p>
        </w:tc>
        <w:tc>
          <w:tcPr>
            <w:tcW w:w="4375" w:type="dxa"/>
            <w:shd w:val="clear" w:color="auto" w:fill="auto"/>
            <w:vAlign w:val="center"/>
          </w:tcPr>
          <w:p w14:paraId="7D7EB2F9"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Filtres absolus laminaires cadre alu anodisé 915x610x68</w:t>
            </w:r>
          </w:p>
        </w:tc>
        <w:tc>
          <w:tcPr>
            <w:tcW w:w="1011" w:type="dxa"/>
            <w:shd w:val="clear" w:color="auto" w:fill="auto"/>
            <w:vAlign w:val="center"/>
          </w:tcPr>
          <w:p w14:paraId="00A4E396"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H14</w:t>
            </w:r>
          </w:p>
        </w:tc>
        <w:tc>
          <w:tcPr>
            <w:tcW w:w="1418" w:type="dxa"/>
            <w:shd w:val="clear" w:color="auto" w:fill="auto"/>
            <w:vAlign w:val="center"/>
          </w:tcPr>
          <w:p w14:paraId="50BB9EF9"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48CE9A1D"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38FB1FCE"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14FFF070"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39B7C0EB" w14:textId="77777777" w:rsidR="00204BF3" w:rsidRPr="0079368E" w:rsidRDefault="00204BF3" w:rsidP="00BF4ACF">
            <w:pPr>
              <w:spacing w:after="0" w:line="240" w:lineRule="auto"/>
              <w:jc w:val="center"/>
              <w:rPr>
                <w:rFonts w:eastAsia="Times New Roman" w:cs="Times New Roman"/>
              </w:rPr>
            </w:pPr>
          </w:p>
        </w:tc>
        <w:tc>
          <w:tcPr>
            <w:tcW w:w="1843" w:type="dxa"/>
            <w:tcBorders>
              <w:top w:val="dotted" w:sz="4" w:space="0" w:color="548DD4"/>
            </w:tcBorders>
            <w:shd w:val="clear" w:color="auto" w:fill="BFBFBF" w:themeFill="background1" w:themeFillShade="BF"/>
            <w:vAlign w:val="center"/>
          </w:tcPr>
          <w:p w14:paraId="5970D51B" w14:textId="77777777" w:rsidR="00204BF3" w:rsidRPr="0079368E" w:rsidRDefault="00204BF3" w:rsidP="00BF4ACF">
            <w:pPr>
              <w:spacing w:after="0" w:line="240" w:lineRule="auto"/>
              <w:jc w:val="center"/>
              <w:rPr>
                <w:rFonts w:eastAsia="Times New Roman" w:cs="Times New Roman"/>
              </w:rPr>
            </w:pPr>
          </w:p>
        </w:tc>
      </w:tr>
      <w:tr w:rsidR="00204BF3" w:rsidRPr="0079368E" w14:paraId="198372CE" w14:textId="77777777" w:rsidTr="00BF4ACF">
        <w:trPr>
          <w:trHeight w:val="555"/>
        </w:trPr>
        <w:tc>
          <w:tcPr>
            <w:tcW w:w="1101" w:type="dxa"/>
            <w:shd w:val="clear" w:color="auto" w:fill="auto"/>
            <w:vAlign w:val="center"/>
          </w:tcPr>
          <w:p w14:paraId="65753096"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82</w:t>
            </w:r>
          </w:p>
        </w:tc>
        <w:tc>
          <w:tcPr>
            <w:tcW w:w="4375" w:type="dxa"/>
            <w:shd w:val="clear" w:color="auto" w:fill="auto"/>
            <w:vAlign w:val="center"/>
          </w:tcPr>
          <w:p w14:paraId="5BD5CC33"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Filtres absolus laminaires cadre alu anodisé 915x610x69</w:t>
            </w:r>
          </w:p>
        </w:tc>
        <w:tc>
          <w:tcPr>
            <w:tcW w:w="1011" w:type="dxa"/>
            <w:shd w:val="clear" w:color="auto" w:fill="auto"/>
            <w:vAlign w:val="center"/>
          </w:tcPr>
          <w:p w14:paraId="340794F9"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H14</w:t>
            </w:r>
          </w:p>
        </w:tc>
        <w:tc>
          <w:tcPr>
            <w:tcW w:w="1418" w:type="dxa"/>
            <w:shd w:val="clear" w:color="auto" w:fill="auto"/>
            <w:vAlign w:val="center"/>
          </w:tcPr>
          <w:p w14:paraId="21EAE322"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4B185E8D"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00F020D7"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172894E0"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0AE414C5"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BFBFBF" w:themeFill="background1" w:themeFillShade="BF"/>
            <w:vAlign w:val="center"/>
          </w:tcPr>
          <w:p w14:paraId="6AFD7BCE" w14:textId="77777777" w:rsidR="00204BF3" w:rsidRPr="0079368E" w:rsidRDefault="00204BF3" w:rsidP="00BF4ACF">
            <w:pPr>
              <w:spacing w:after="0" w:line="240" w:lineRule="auto"/>
              <w:jc w:val="center"/>
              <w:rPr>
                <w:rFonts w:eastAsia="Times New Roman" w:cs="Times New Roman"/>
              </w:rPr>
            </w:pPr>
          </w:p>
        </w:tc>
      </w:tr>
      <w:tr w:rsidR="00204BF3" w:rsidRPr="0079368E" w14:paraId="6F514C7E" w14:textId="77777777" w:rsidTr="00BF4ACF">
        <w:trPr>
          <w:trHeight w:val="280"/>
        </w:trPr>
        <w:tc>
          <w:tcPr>
            <w:tcW w:w="1101" w:type="dxa"/>
            <w:shd w:val="clear" w:color="auto" w:fill="auto"/>
            <w:vAlign w:val="center"/>
          </w:tcPr>
          <w:p w14:paraId="62D8065A"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83</w:t>
            </w:r>
          </w:p>
        </w:tc>
        <w:tc>
          <w:tcPr>
            <w:tcW w:w="4375" w:type="dxa"/>
            <w:shd w:val="clear" w:color="auto" w:fill="auto"/>
            <w:vAlign w:val="center"/>
          </w:tcPr>
          <w:p w14:paraId="14788968" w14:textId="77777777" w:rsidR="00204BF3" w:rsidRPr="0079368E" w:rsidRDefault="00204BF3" w:rsidP="00BF4ACF">
            <w:pPr>
              <w:spacing w:after="0" w:line="240" w:lineRule="auto"/>
              <w:rPr>
                <w:rFonts w:eastAsia="Times New Roman" w:cs="Times New Roman"/>
              </w:rPr>
            </w:pPr>
            <w:r w:rsidRPr="0079368E">
              <w:rPr>
                <w:rFonts w:eastAsia="Times New Roman" w:cs="Times New Roman"/>
              </w:rPr>
              <w:t>Filtres absolus laminaires cadre alu anodisé 1220x610x69</w:t>
            </w:r>
          </w:p>
        </w:tc>
        <w:tc>
          <w:tcPr>
            <w:tcW w:w="1011" w:type="dxa"/>
            <w:shd w:val="clear" w:color="auto" w:fill="auto"/>
            <w:vAlign w:val="center"/>
          </w:tcPr>
          <w:p w14:paraId="6F3C2508" w14:textId="77777777" w:rsidR="00204BF3" w:rsidRPr="0079368E" w:rsidRDefault="00204BF3" w:rsidP="00BF4ACF">
            <w:pPr>
              <w:spacing w:after="0" w:line="240" w:lineRule="auto"/>
              <w:jc w:val="center"/>
              <w:rPr>
                <w:rFonts w:eastAsia="Times New Roman" w:cs="Times New Roman"/>
              </w:rPr>
            </w:pPr>
            <w:r w:rsidRPr="0079368E">
              <w:rPr>
                <w:rFonts w:eastAsia="Times New Roman" w:cs="Times New Roman"/>
              </w:rPr>
              <w:t>H14</w:t>
            </w:r>
          </w:p>
        </w:tc>
        <w:tc>
          <w:tcPr>
            <w:tcW w:w="1418" w:type="dxa"/>
            <w:shd w:val="clear" w:color="auto" w:fill="auto"/>
            <w:vAlign w:val="center"/>
          </w:tcPr>
          <w:p w14:paraId="7165A455" w14:textId="77777777" w:rsidR="00204BF3" w:rsidRPr="0079368E" w:rsidRDefault="00204BF3" w:rsidP="00BF4ACF">
            <w:pPr>
              <w:spacing w:after="0" w:line="240" w:lineRule="auto"/>
              <w:jc w:val="center"/>
              <w:rPr>
                <w:rFonts w:eastAsia="Times New Roman" w:cs="Times New Roman"/>
              </w:rPr>
            </w:pPr>
          </w:p>
        </w:tc>
        <w:tc>
          <w:tcPr>
            <w:tcW w:w="992" w:type="dxa"/>
            <w:shd w:val="clear" w:color="auto" w:fill="auto"/>
            <w:vAlign w:val="center"/>
          </w:tcPr>
          <w:p w14:paraId="635E379B" w14:textId="77777777" w:rsidR="00204BF3" w:rsidRPr="0079368E" w:rsidRDefault="00204BF3" w:rsidP="00BF4ACF">
            <w:pPr>
              <w:spacing w:after="0" w:line="240" w:lineRule="auto"/>
              <w:jc w:val="center"/>
              <w:rPr>
                <w:rFonts w:eastAsia="Times New Roman" w:cs="Times New Roman"/>
              </w:rPr>
            </w:pPr>
          </w:p>
        </w:tc>
        <w:tc>
          <w:tcPr>
            <w:tcW w:w="1066" w:type="dxa"/>
            <w:shd w:val="clear" w:color="auto" w:fill="auto"/>
            <w:vAlign w:val="center"/>
          </w:tcPr>
          <w:p w14:paraId="30881059" w14:textId="77777777" w:rsidR="00204BF3" w:rsidRPr="0079368E" w:rsidRDefault="00204BF3" w:rsidP="00BF4ACF">
            <w:pPr>
              <w:spacing w:after="0" w:line="240" w:lineRule="auto"/>
              <w:jc w:val="center"/>
              <w:rPr>
                <w:rFonts w:eastAsia="Times New Roman" w:cs="Times New Roman"/>
              </w:rPr>
            </w:pPr>
          </w:p>
        </w:tc>
        <w:tc>
          <w:tcPr>
            <w:tcW w:w="1627" w:type="dxa"/>
            <w:shd w:val="clear" w:color="auto" w:fill="auto"/>
            <w:vAlign w:val="center"/>
          </w:tcPr>
          <w:p w14:paraId="6EE7F468" w14:textId="77777777" w:rsidR="00204BF3" w:rsidRPr="0079368E" w:rsidRDefault="00204BF3" w:rsidP="00BF4ACF">
            <w:pPr>
              <w:spacing w:after="0" w:line="240" w:lineRule="auto"/>
              <w:jc w:val="center"/>
              <w:rPr>
                <w:rFonts w:eastAsia="Times New Roman" w:cs="Times New Roman"/>
              </w:rPr>
            </w:pPr>
          </w:p>
        </w:tc>
        <w:tc>
          <w:tcPr>
            <w:tcW w:w="1276" w:type="dxa"/>
            <w:shd w:val="clear" w:color="auto" w:fill="auto"/>
            <w:vAlign w:val="center"/>
          </w:tcPr>
          <w:p w14:paraId="53981DF6" w14:textId="77777777" w:rsidR="00204BF3" w:rsidRPr="0079368E" w:rsidRDefault="00204BF3" w:rsidP="00BF4ACF">
            <w:pPr>
              <w:spacing w:after="0" w:line="240" w:lineRule="auto"/>
              <w:jc w:val="center"/>
              <w:rPr>
                <w:rFonts w:eastAsia="Times New Roman" w:cs="Times New Roman"/>
              </w:rPr>
            </w:pPr>
          </w:p>
        </w:tc>
        <w:tc>
          <w:tcPr>
            <w:tcW w:w="1843" w:type="dxa"/>
            <w:shd w:val="clear" w:color="auto" w:fill="BFBFBF" w:themeFill="background1" w:themeFillShade="BF"/>
            <w:vAlign w:val="center"/>
          </w:tcPr>
          <w:p w14:paraId="0DC23AAA" w14:textId="77777777" w:rsidR="00204BF3" w:rsidRPr="0079368E" w:rsidRDefault="00204BF3" w:rsidP="00BF4ACF">
            <w:pPr>
              <w:spacing w:after="0" w:line="240" w:lineRule="auto"/>
              <w:jc w:val="center"/>
              <w:rPr>
                <w:rFonts w:eastAsia="Times New Roman" w:cs="Times New Roman"/>
              </w:rPr>
            </w:pPr>
          </w:p>
        </w:tc>
      </w:tr>
    </w:tbl>
    <w:p w14:paraId="1CF07B95" w14:textId="77777777" w:rsidR="00204BF3" w:rsidRPr="0079368E" w:rsidRDefault="00204BF3" w:rsidP="00204BF3">
      <w:pPr>
        <w:widowControl w:val="0"/>
        <w:autoSpaceDE w:val="0"/>
        <w:autoSpaceDN w:val="0"/>
        <w:adjustRightInd w:val="0"/>
        <w:spacing w:after="0" w:line="240" w:lineRule="auto"/>
        <w:jc w:val="right"/>
        <w:rPr>
          <w:rFonts w:eastAsia="Arial Unicode MS" w:cs="Arial"/>
          <w:b/>
          <w:bCs/>
          <w:i/>
          <w:iCs/>
          <w:sz w:val="20"/>
          <w:szCs w:val="20"/>
          <w:highlight w:val="yellow"/>
          <w:u w:val="single"/>
        </w:rPr>
      </w:pPr>
    </w:p>
    <w:p w14:paraId="50C1B5B4" w14:textId="77777777" w:rsidR="00204BF3" w:rsidRPr="0079368E" w:rsidRDefault="00204BF3" w:rsidP="00204BF3">
      <w:pPr>
        <w:widowControl w:val="0"/>
        <w:autoSpaceDE w:val="0"/>
        <w:autoSpaceDN w:val="0"/>
        <w:adjustRightInd w:val="0"/>
        <w:spacing w:after="0" w:line="240" w:lineRule="auto"/>
        <w:jc w:val="center"/>
        <w:rPr>
          <w:rFonts w:eastAsia="Arial Unicode MS" w:cs="Arial"/>
          <w:b/>
          <w:bCs/>
          <w:i/>
          <w:iCs/>
          <w:sz w:val="20"/>
          <w:szCs w:val="20"/>
          <w:highlight w:val="yellow"/>
          <w:u w:val="single"/>
        </w:rPr>
      </w:pPr>
    </w:p>
    <w:p w14:paraId="52E2C650" w14:textId="10A9CB88" w:rsidR="00204BF3" w:rsidRDefault="00204BF3" w:rsidP="00204BF3">
      <w:pPr>
        <w:tabs>
          <w:tab w:val="left" w:pos="1701"/>
          <w:tab w:val="left" w:pos="6237"/>
        </w:tabs>
        <w:ind w:right="-852"/>
        <w:jc w:val="right"/>
        <w:rPr>
          <w:rStyle w:val="Rfrencelgre"/>
          <w:rFonts w:asciiTheme="majorHAnsi" w:hAnsiTheme="majorHAnsi"/>
        </w:rPr>
      </w:pPr>
      <w:r w:rsidRPr="0079368E">
        <w:rPr>
          <w:rStyle w:val="Rfrencelgre"/>
          <w:rFonts w:asciiTheme="majorHAnsi" w:hAnsiTheme="majorHAnsi"/>
        </w:rPr>
        <w:t xml:space="preserve">Date, cachet, </w:t>
      </w:r>
      <w:proofErr w:type="gramStart"/>
      <w:r w:rsidRPr="0079368E">
        <w:rPr>
          <w:rStyle w:val="Rfrencelgre"/>
          <w:rFonts w:asciiTheme="majorHAnsi" w:hAnsiTheme="majorHAnsi"/>
        </w:rPr>
        <w:t>signature précédés</w:t>
      </w:r>
      <w:proofErr w:type="gramEnd"/>
      <w:r w:rsidRPr="0079368E">
        <w:rPr>
          <w:rStyle w:val="Rfrencelgre"/>
          <w:rFonts w:asciiTheme="majorHAnsi" w:hAnsiTheme="majorHAnsi"/>
        </w:rPr>
        <w:t xml:space="preserve"> du nom du signataire</w:t>
      </w:r>
    </w:p>
    <w:p w14:paraId="705B2DCC" w14:textId="74F8DC79" w:rsidR="00261F6C" w:rsidRDefault="00261F6C" w:rsidP="0060107C">
      <w:pPr>
        <w:tabs>
          <w:tab w:val="left" w:pos="1701"/>
          <w:tab w:val="left" w:pos="6237"/>
        </w:tabs>
        <w:ind w:right="-852"/>
        <w:rPr>
          <w:rStyle w:val="Rfrencelgre"/>
          <w:rFonts w:asciiTheme="majorHAnsi" w:hAnsiTheme="majorHAnsi"/>
        </w:rPr>
      </w:pPr>
    </w:p>
    <w:p w14:paraId="1BF06122" w14:textId="77777777" w:rsidR="00261F6C" w:rsidRDefault="00261F6C" w:rsidP="007E053F">
      <w:pPr>
        <w:tabs>
          <w:tab w:val="left" w:pos="1701"/>
          <w:tab w:val="left" w:pos="6237"/>
        </w:tabs>
        <w:ind w:right="-852"/>
        <w:jc w:val="right"/>
        <w:rPr>
          <w:rStyle w:val="Rfrencelgre"/>
          <w:rFonts w:asciiTheme="majorHAnsi" w:hAnsiTheme="majorHAnsi"/>
        </w:rPr>
        <w:sectPr w:rsidR="00261F6C" w:rsidSect="00261F6C">
          <w:footerReference w:type="default" r:id="rId11"/>
          <w:pgSz w:w="16840" w:h="11907" w:orient="landscape" w:code="9"/>
          <w:pgMar w:top="1418" w:right="1418" w:bottom="1418" w:left="1418" w:header="720" w:footer="329" w:gutter="0"/>
          <w:pgBorders w:offsetFrom="page">
            <w:bottom w:val="single" w:sz="18" w:space="24" w:color="C6D9F1"/>
          </w:pgBorders>
          <w:cols w:space="720"/>
          <w:docGrid w:linePitch="299"/>
        </w:sectPr>
      </w:pPr>
    </w:p>
    <w:p w14:paraId="192510AF" w14:textId="3A6A3516" w:rsidR="00117170" w:rsidRDefault="00117170" w:rsidP="00674851">
      <w:pPr>
        <w:keepNext/>
        <w:spacing w:after="0" w:line="240" w:lineRule="auto"/>
        <w:jc w:val="center"/>
        <w:outlineLvl w:val="0"/>
        <w:rPr>
          <w:rFonts w:eastAsia="Times New Roman" w:cs="Arial"/>
          <w:b/>
          <w:sz w:val="28"/>
          <w:szCs w:val="28"/>
        </w:rPr>
      </w:pPr>
      <w:bookmarkStart w:id="60" w:name="_Toc201333110"/>
      <w:r w:rsidRPr="0079368E">
        <w:rPr>
          <w:rFonts w:eastAsia="Times New Roman" w:cs="Arial"/>
          <w:b/>
          <w:sz w:val="28"/>
          <w:szCs w:val="28"/>
        </w:rPr>
        <w:t xml:space="preserve">Annexe n° </w:t>
      </w:r>
      <w:r w:rsidR="00187363">
        <w:rPr>
          <w:rFonts w:eastAsia="Times New Roman" w:cs="Arial"/>
          <w:b/>
          <w:sz w:val="28"/>
          <w:szCs w:val="28"/>
        </w:rPr>
        <w:t>3</w:t>
      </w:r>
      <w:r w:rsidRPr="0079368E">
        <w:rPr>
          <w:rFonts w:eastAsia="Times New Roman" w:cs="Arial"/>
          <w:b/>
          <w:sz w:val="28"/>
          <w:szCs w:val="28"/>
        </w:rPr>
        <w:t> : Cadre de réponse technique à fournir obligatoirement dans l’offre</w:t>
      </w:r>
      <w:r>
        <w:rPr>
          <w:rFonts w:eastAsia="Times New Roman" w:cs="Arial"/>
          <w:b/>
          <w:sz w:val="28"/>
          <w:szCs w:val="28"/>
        </w:rPr>
        <w:t xml:space="preserve"> lot 2</w:t>
      </w:r>
      <w:bookmarkEnd w:id="60"/>
    </w:p>
    <w:p w14:paraId="74EB4D93" w14:textId="77777777" w:rsidR="00DC72AF" w:rsidRPr="0079368E" w:rsidRDefault="00DC72AF" w:rsidP="00674851">
      <w:pPr>
        <w:keepNext/>
        <w:spacing w:after="0" w:line="240" w:lineRule="auto"/>
        <w:jc w:val="center"/>
        <w:outlineLvl w:val="0"/>
        <w:rPr>
          <w:rFonts w:eastAsia="Times New Roman" w:cs="Arial"/>
          <w:b/>
          <w:sz w:val="28"/>
          <w:szCs w:val="28"/>
        </w:rPr>
      </w:pPr>
    </w:p>
    <w:tbl>
      <w:tblPr>
        <w:tblStyle w:val="Grilleclaire-Accent17"/>
        <w:tblW w:w="9963" w:type="dxa"/>
        <w:tblLayout w:type="fixed"/>
        <w:tblLook w:val="04A0" w:firstRow="1" w:lastRow="0" w:firstColumn="1" w:lastColumn="0" w:noHBand="0" w:noVBand="1"/>
      </w:tblPr>
      <w:tblGrid>
        <w:gridCol w:w="534"/>
        <w:gridCol w:w="3851"/>
        <w:gridCol w:w="1134"/>
        <w:gridCol w:w="850"/>
        <w:gridCol w:w="3594"/>
      </w:tblGrid>
      <w:tr w:rsidR="00DC72AF" w:rsidRPr="0079368E" w14:paraId="3A5DE367" w14:textId="77777777" w:rsidTr="00601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BE5F1" w:themeFill="accent1" w:themeFillTint="33"/>
            <w:vAlign w:val="center"/>
          </w:tcPr>
          <w:p w14:paraId="791CFF6C" w14:textId="77777777" w:rsidR="00DC72AF" w:rsidRPr="0079368E" w:rsidRDefault="00DC72AF" w:rsidP="00BF4ACF">
            <w:pPr>
              <w:ind w:left="-118" w:right="-131"/>
              <w:jc w:val="center"/>
              <w:rPr>
                <w:rFonts w:cs="Open Sans"/>
              </w:rPr>
            </w:pPr>
            <w:r w:rsidRPr="0079368E">
              <w:rPr>
                <w:rFonts w:cs="Open Sans"/>
              </w:rPr>
              <w:t>Questions</w:t>
            </w:r>
          </w:p>
        </w:tc>
        <w:tc>
          <w:tcPr>
            <w:tcW w:w="1134" w:type="dxa"/>
            <w:shd w:val="clear" w:color="auto" w:fill="DBE5F1" w:themeFill="accent1" w:themeFillTint="33"/>
            <w:vAlign w:val="center"/>
          </w:tcPr>
          <w:p w14:paraId="687FBDAE" w14:textId="77777777" w:rsidR="00DC72AF" w:rsidRPr="0079368E" w:rsidRDefault="00DC72AF" w:rsidP="00BF4ACF">
            <w:pPr>
              <w:jc w:val="center"/>
              <w:cnfStyle w:val="100000000000" w:firstRow="1" w:lastRow="0" w:firstColumn="0" w:lastColumn="0" w:oddVBand="0" w:evenVBand="0" w:oddHBand="0" w:evenHBand="0" w:firstRowFirstColumn="0" w:firstRowLastColumn="0" w:lastRowFirstColumn="0" w:lastRowLastColumn="0"/>
              <w:rPr>
                <w:rFonts w:cs="Open Sans"/>
              </w:rPr>
            </w:pPr>
            <w:r w:rsidRPr="0079368E">
              <w:rPr>
                <w:rFonts w:cs="Open Sans"/>
              </w:rPr>
              <w:t>Mode de réponse attendue</w:t>
            </w:r>
          </w:p>
        </w:tc>
        <w:tc>
          <w:tcPr>
            <w:tcW w:w="850" w:type="dxa"/>
            <w:shd w:val="clear" w:color="auto" w:fill="DBE5F1" w:themeFill="accent1" w:themeFillTint="33"/>
            <w:vAlign w:val="center"/>
          </w:tcPr>
          <w:p w14:paraId="079CA856" w14:textId="77777777" w:rsidR="00DC72AF" w:rsidRPr="0079368E" w:rsidRDefault="00DC72AF" w:rsidP="00BF4ACF">
            <w:pPr>
              <w:jc w:val="center"/>
              <w:cnfStyle w:val="100000000000" w:firstRow="1" w:lastRow="0" w:firstColumn="0" w:lastColumn="0" w:oddVBand="0" w:evenVBand="0" w:oddHBand="0" w:evenHBand="0" w:firstRowFirstColumn="0" w:firstRowLastColumn="0" w:lastRowFirstColumn="0" w:lastRowLastColumn="0"/>
              <w:rPr>
                <w:rFonts w:cs="Open Sans"/>
              </w:rPr>
            </w:pPr>
            <w:r w:rsidRPr="0079368E">
              <w:rPr>
                <w:rFonts w:cs="Open Sans"/>
              </w:rPr>
              <w:t>Item noté</w:t>
            </w:r>
          </w:p>
        </w:tc>
        <w:tc>
          <w:tcPr>
            <w:tcW w:w="3594" w:type="dxa"/>
            <w:shd w:val="clear" w:color="auto" w:fill="DBE5F1" w:themeFill="accent1" w:themeFillTint="33"/>
            <w:vAlign w:val="center"/>
          </w:tcPr>
          <w:p w14:paraId="1FF2A2D7" w14:textId="77777777" w:rsidR="00DC72AF" w:rsidRPr="0079368E" w:rsidRDefault="00DC72AF" w:rsidP="00BF4ACF">
            <w:pPr>
              <w:jc w:val="center"/>
              <w:cnfStyle w:val="100000000000" w:firstRow="1" w:lastRow="0" w:firstColumn="0" w:lastColumn="0" w:oddVBand="0" w:evenVBand="0" w:oddHBand="0" w:evenHBand="0" w:firstRowFirstColumn="0" w:firstRowLastColumn="0" w:lastRowFirstColumn="0" w:lastRowLastColumn="0"/>
              <w:rPr>
                <w:rFonts w:cs="Open Sans"/>
              </w:rPr>
            </w:pPr>
            <w:r w:rsidRPr="0079368E">
              <w:rPr>
                <w:rFonts w:cs="Open Sans"/>
              </w:rPr>
              <w:t>Réponse du candidat</w:t>
            </w:r>
          </w:p>
        </w:tc>
      </w:tr>
      <w:tr w:rsidR="00DC72AF" w:rsidRPr="0079368E" w14:paraId="4C302145" w14:textId="77777777" w:rsidTr="006010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EE9C354"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1</w:t>
            </w:r>
          </w:p>
        </w:tc>
        <w:tc>
          <w:tcPr>
            <w:tcW w:w="3851" w:type="dxa"/>
            <w:shd w:val="clear" w:color="auto" w:fill="auto"/>
            <w:vAlign w:val="center"/>
          </w:tcPr>
          <w:p w14:paraId="28F75059" w14:textId="77777777"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Le projet de catalogue personnalisé est fourni</w:t>
            </w:r>
          </w:p>
        </w:tc>
        <w:tc>
          <w:tcPr>
            <w:tcW w:w="1134" w:type="dxa"/>
            <w:shd w:val="clear" w:color="auto" w:fill="auto"/>
            <w:vAlign w:val="center"/>
          </w:tcPr>
          <w:p w14:paraId="32D23036" w14:textId="77777777" w:rsidR="00DC72AF" w:rsidRPr="0079368E" w:rsidRDefault="00DC72AF" w:rsidP="00BF4AC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cs="Open Sans"/>
                <w:bCs/>
                <w:color w:val="000000" w:themeColor="text1"/>
                <w:spacing w:val="5"/>
                <w:sz w:val="18"/>
                <w:szCs w:val="18"/>
              </w:rPr>
            </w:pPr>
            <w:r w:rsidRPr="0079368E">
              <w:rPr>
                <w:rFonts w:cs="Open Sans"/>
                <w:color w:val="000000" w:themeColor="text1"/>
                <w:sz w:val="18"/>
                <w:szCs w:val="18"/>
              </w:rPr>
              <w:t>Oui - non</w:t>
            </w:r>
          </w:p>
        </w:tc>
        <w:tc>
          <w:tcPr>
            <w:tcW w:w="850" w:type="dxa"/>
            <w:shd w:val="clear" w:color="auto" w:fill="auto"/>
          </w:tcPr>
          <w:p w14:paraId="44906534" w14:textId="77777777" w:rsidR="00DC72AF" w:rsidRPr="0079368E" w:rsidRDefault="00DC72AF" w:rsidP="00BF4AC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Non</w:t>
            </w:r>
          </w:p>
        </w:tc>
        <w:tc>
          <w:tcPr>
            <w:tcW w:w="3594" w:type="dxa"/>
            <w:shd w:val="clear" w:color="auto" w:fill="auto"/>
            <w:vAlign w:val="center"/>
          </w:tcPr>
          <w:p w14:paraId="728750B5" w14:textId="77777777" w:rsidR="00DC72AF" w:rsidRPr="0079368E" w:rsidRDefault="00DC72AF"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bCs/>
                <w:color w:val="000000" w:themeColor="text1"/>
                <w:spacing w:val="5"/>
                <w:sz w:val="18"/>
                <w:szCs w:val="18"/>
              </w:rPr>
            </w:pPr>
          </w:p>
        </w:tc>
      </w:tr>
      <w:tr w:rsidR="00DC72AF" w:rsidRPr="0079368E" w14:paraId="7CE38C35" w14:textId="77777777" w:rsidTr="0060107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D793519"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2</w:t>
            </w:r>
          </w:p>
        </w:tc>
        <w:tc>
          <w:tcPr>
            <w:tcW w:w="3851" w:type="dxa"/>
            <w:shd w:val="clear" w:color="auto" w:fill="auto"/>
            <w:vAlign w:val="center"/>
          </w:tcPr>
          <w:p w14:paraId="5DF6E289" w14:textId="77777777"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Le dossier technique est fourni</w:t>
            </w:r>
          </w:p>
        </w:tc>
        <w:tc>
          <w:tcPr>
            <w:tcW w:w="1134" w:type="dxa"/>
            <w:shd w:val="clear" w:color="auto" w:fill="auto"/>
            <w:vAlign w:val="center"/>
          </w:tcPr>
          <w:p w14:paraId="635D95AF" w14:textId="77777777" w:rsidR="00DC72AF" w:rsidRPr="0079368E" w:rsidRDefault="00DC72AF" w:rsidP="00BF4ACF">
            <w:pPr>
              <w:ind w:left="-108" w:right="-108" w:firstLine="34"/>
              <w:jc w:val="cente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color w:val="000000" w:themeColor="text1"/>
                <w:sz w:val="18"/>
                <w:szCs w:val="18"/>
              </w:rPr>
              <w:t>Oui - non</w:t>
            </w:r>
          </w:p>
        </w:tc>
        <w:tc>
          <w:tcPr>
            <w:tcW w:w="850" w:type="dxa"/>
            <w:shd w:val="clear" w:color="auto" w:fill="auto"/>
          </w:tcPr>
          <w:p w14:paraId="18443457" w14:textId="77777777" w:rsidR="00DC72AF" w:rsidRPr="0079368E" w:rsidRDefault="00DC72AF" w:rsidP="00BF4AC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Non</w:t>
            </w:r>
          </w:p>
        </w:tc>
        <w:tc>
          <w:tcPr>
            <w:tcW w:w="3594" w:type="dxa"/>
            <w:shd w:val="clear" w:color="auto" w:fill="auto"/>
            <w:vAlign w:val="center"/>
          </w:tcPr>
          <w:p w14:paraId="0B98B850" w14:textId="77777777" w:rsidR="00DC72AF" w:rsidRPr="0079368E" w:rsidRDefault="00DC72AF"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bCs/>
                <w:color w:val="000000" w:themeColor="text1"/>
                <w:spacing w:val="5"/>
                <w:sz w:val="18"/>
                <w:szCs w:val="18"/>
              </w:rPr>
            </w:pPr>
          </w:p>
        </w:tc>
      </w:tr>
    </w:tbl>
    <w:tbl>
      <w:tblPr>
        <w:tblStyle w:val="Grilleclaire-Accent18"/>
        <w:tblW w:w="9963" w:type="dxa"/>
        <w:tblLayout w:type="fixed"/>
        <w:tblLook w:val="04A0" w:firstRow="1" w:lastRow="0" w:firstColumn="1" w:lastColumn="0" w:noHBand="0" w:noVBand="1"/>
      </w:tblPr>
      <w:tblGrid>
        <w:gridCol w:w="534"/>
        <w:gridCol w:w="3851"/>
        <w:gridCol w:w="1134"/>
        <w:gridCol w:w="850"/>
        <w:gridCol w:w="3594"/>
      </w:tblGrid>
      <w:tr w:rsidR="00DC72AF" w:rsidRPr="0079368E" w14:paraId="2CA6F01A" w14:textId="77777777" w:rsidTr="00BF4A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4086C178" w14:textId="77777777" w:rsidR="00DC72AF" w:rsidRPr="0079368E" w:rsidRDefault="00DC72AF" w:rsidP="00BF4ACF">
            <w:pPr>
              <w:rPr>
                <w:rFonts w:cs="Open Sans"/>
                <w:color w:val="000000" w:themeColor="text1"/>
                <w:sz w:val="18"/>
                <w:szCs w:val="18"/>
              </w:rPr>
            </w:pPr>
          </w:p>
        </w:tc>
        <w:tc>
          <w:tcPr>
            <w:tcW w:w="9429" w:type="dxa"/>
            <w:gridSpan w:val="4"/>
            <w:tcBorders>
              <w:bottom w:val="single" w:sz="8" w:space="0" w:color="4F81BD" w:themeColor="accent1"/>
            </w:tcBorders>
            <w:shd w:val="clear" w:color="auto" w:fill="DBE5F1" w:themeFill="accent1" w:themeFillTint="33"/>
            <w:vAlign w:val="center"/>
          </w:tcPr>
          <w:p w14:paraId="0CB8E7F2" w14:textId="77777777" w:rsidR="00DC72AF" w:rsidRPr="0079368E" w:rsidRDefault="00DC72AF" w:rsidP="00BF4ACF">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cs="Open Sans"/>
                <w:color w:val="000000" w:themeColor="text1"/>
                <w:spacing w:val="5"/>
                <w:sz w:val="18"/>
                <w:szCs w:val="18"/>
              </w:rPr>
            </w:pPr>
            <w:r w:rsidRPr="0079368E">
              <w:rPr>
                <w:rFonts w:cs="Open Sans"/>
              </w:rPr>
              <w:t>Organisation logistique</w:t>
            </w:r>
          </w:p>
        </w:tc>
      </w:tr>
      <w:tr w:rsidR="00DC72AF" w:rsidRPr="0079368E" w14:paraId="69D9C046" w14:textId="77777777" w:rsidTr="00BF4ACF">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B55F056"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3</w:t>
            </w:r>
          </w:p>
        </w:tc>
        <w:tc>
          <w:tcPr>
            <w:tcW w:w="3851" w:type="dxa"/>
            <w:shd w:val="clear" w:color="auto" w:fill="auto"/>
          </w:tcPr>
          <w:p w14:paraId="4AF1D361" w14:textId="42E6A2CF"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Délai de livraison </w:t>
            </w:r>
            <w:r w:rsidR="0060107C">
              <w:rPr>
                <w:rFonts w:cs="Open Sans"/>
                <w:color w:val="000000" w:themeColor="text1"/>
                <w:sz w:val="18"/>
                <w:szCs w:val="18"/>
              </w:rPr>
              <w:t>de base et urgence</w:t>
            </w:r>
          </w:p>
        </w:tc>
        <w:tc>
          <w:tcPr>
            <w:tcW w:w="1134" w:type="dxa"/>
            <w:shd w:val="clear" w:color="auto" w:fill="auto"/>
            <w:vAlign w:val="center"/>
          </w:tcPr>
          <w:p w14:paraId="3A471CA9" w14:textId="77777777" w:rsidR="00DC72AF" w:rsidRPr="0079368E" w:rsidRDefault="00DC72AF" w:rsidP="00BF4ACF">
            <w:pPr>
              <w:ind w:left="-85" w:firstLine="72"/>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Jours ouvrés</w:t>
            </w:r>
          </w:p>
        </w:tc>
        <w:tc>
          <w:tcPr>
            <w:tcW w:w="850" w:type="dxa"/>
            <w:shd w:val="clear" w:color="auto" w:fill="auto"/>
            <w:vAlign w:val="center"/>
          </w:tcPr>
          <w:p w14:paraId="552352DD"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472ECF76" w14:textId="77777777" w:rsidR="00DC72AF" w:rsidRPr="0079368E" w:rsidRDefault="00DC72AF"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DC72AF" w:rsidRPr="0079368E" w14:paraId="7F943658"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1B23889"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5</w:t>
            </w:r>
          </w:p>
        </w:tc>
        <w:tc>
          <w:tcPr>
            <w:tcW w:w="3851" w:type="dxa"/>
            <w:shd w:val="clear" w:color="auto" w:fill="auto"/>
          </w:tcPr>
          <w:p w14:paraId="0D2FCA52" w14:textId="77777777"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Délais de livraison du reliquat en cas de livraison incomplète</w:t>
            </w:r>
          </w:p>
        </w:tc>
        <w:tc>
          <w:tcPr>
            <w:tcW w:w="1134" w:type="dxa"/>
            <w:shd w:val="clear" w:color="auto" w:fill="auto"/>
            <w:vAlign w:val="center"/>
          </w:tcPr>
          <w:p w14:paraId="7D716A80"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Jours ouvrés</w:t>
            </w:r>
          </w:p>
        </w:tc>
        <w:tc>
          <w:tcPr>
            <w:tcW w:w="850" w:type="dxa"/>
            <w:shd w:val="clear" w:color="auto" w:fill="auto"/>
            <w:vAlign w:val="center"/>
          </w:tcPr>
          <w:p w14:paraId="030FB1FB"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0C2B98DE" w14:textId="77777777" w:rsidR="00DC72AF" w:rsidRPr="0079368E" w:rsidRDefault="00DC72AF"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DC72AF" w:rsidRPr="0079368E" w14:paraId="08672A5C"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3F5B98E"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6</w:t>
            </w:r>
          </w:p>
        </w:tc>
        <w:tc>
          <w:tcPr>
            <w:tcW w:w="3851" w:type="dxa"/>
            <w:shd w:val="clear" w:color="auto" w:fill="auto"/>
          </w:tcPr>
          <w:p w14:paraId="34DC675C" w14:textId="77777777"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Livraison hors jour ouvrés  </w:t>
            </w:r>
          </w:p>
        </w:tc>
        <w:tc>
          <w:tcPr>
            <w:tcW w:w="1134" w:type="dxa"/>
            <w:shd w:val="clear" w:color="auto" w:fill="auto"/>
            <w:vAlign w:val="center"/>
          </w:tcPr>
          <w:p w14:paraId="0676081F" w14:textId="77777777" w:rsidR="00DC72AF" w:rsidRPr="0079368E" w:rsidRDefault="00DC72AF" w:rsidP="00BF4ACF">
            <w:pPr>
              <w:jc w:val="both"/>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 Préciser oui/non</w:t>
            </w:r>
          </w:p>
        </w:tc>
        <w:tc>
          <w:tcPr>
            <w:tcW w:w="850" w:type="dxa"/>
            <w:shd w:val="clear" w:color="auto" w:fill="auto"/>
            <w:vAlign w:val="center"/>
          </w:tcPr>
          <w:p w14:paraId="79223C9D"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317C4B72" w14:textId="77777777" w:rsidR="00DC72AF" w:rsidRPr="0079368E" w:rsidRDefault="00DC72AF"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DC72AF" w:rsidRPr="0079368E" w14:paraId="189C0EA8"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8D0CC02"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7</w:t>
            </w:r>
          </w:p>
        </w:tc>
        <w:tc>
          <w:tcPr>
            <w:tcW w:w="3851" w:type="dxa"/>
            <w:shd w:val="clear" w:color="auto" w:fill="auto"/>
            <w:vAlign w:val="center"/>
          </w:tcPr>
          <w:p w14:paraId="7D2F5897" w14:textId="77777777"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Délai de remplacement des produits en cas de non-conformité</w:t>
            </w:r>
          </w:p>
        </w:tc>
        <w:tc>
          <w:tcPr>
            <w:tcW w:w="1134" w:type="dxa"/>
            <w:shd w:val="clear" w:color="auto" w:fill="auto"/>
            <w:vAlign w:val="center"/>
          </w:tcPr>
          <w:p w14:paraId="1C66A067"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Heures</w:t>
            </w:r>
          </w:p>
        </w:tc>
        <w:tc>
          <w:tcPr>
            <w:tcW w:w="850" w:type="dxa"/>
            <w:shd w:val="clear" w:color="auto" w:fill="auto"/>
          </w:tcPr>
          <w:p w14:paraId="28245986"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158B35CF" w14:textId="77777777" w:rsidR="00DC72AF" w:rsidRPr="0079368E" w:rsidRDefault="00DC72AF"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DC72AF" w:rsidRPr="0079368E" w14:paraId="7F7E2589"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5EB0F4F"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8</w:t>
            </w:r>
          </w:p>
        </w:tc>
        <w:tc>
          <w:tcPr>
            <w:tcW w:w="3851" w:type="dxa"/>
            <w:shd w:val="clear" w:color="auto" w:fill="auto"/>
            <w:vAlign w:val="center"/>
          </w:tcPr>
          <w:p w14:paraId="15B72018" w14:textId="77777777"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Interlocuteur dédié affecté au suivi des commandes, livraisons, facturation, réclamations</w:t>
            </w:r>
          </w:p>
        </w:tc>
        <w:tc>
          <w:tcPr>
            <w:tcW w:w="1134" w:type="dxa"/>
            <w:shd w:val="clear" w:color="auto" w:fill="auto"/>
            <w:vAlign w:val="center"/>
          </w:tcPr>
          <w:p w14:paraId="2D56FCC1"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 oui/non</w:t>
            </w:r>
          </w:p>
        </w:tc>
        <w:tc>
          <w:tcPr>
            <w:tcW w:w="850" w:type="dxa"/>
            <w:shd w:val="clear" w:color="auto" w:fill="auto"/>
          </w:tcPr>
          <w:p w14:paraId="7D2B4F40"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018C53F9" w14:textId="77777777" w:rsidR="00DC72AF" w:rsidRPr="0079368E" w:rsidRDefault="00DC72AF"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DC72AF" w:rsidRPr="0079368E" w14:paraId="431DED4A"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572EDD0"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6</w:t>
            </w:r>
          </w:p>
        </w:tc>
        <w:tc>
          <w:tcPr>
            <w:tcW w:w="3851" w:type="dxa"/>
            <w:shd w:val="clear" w:color="auto" w:fill="auto"/>
            <w:vAlign w:val="center"/>
          </w:tcPr>
          <w:p w14:paraId="4519F8F0" w14:textId="2E86F0EF"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Le SAV est-il assuré par le candidat</w:t>
            </w:r>
            <w:r w:rsidR="00B81A1A">
              <w:rPr>
                <w:rFonts w:cs="Open Sans"/>
                <w:color w:val="000000" w:themeColor="text1"/>
                <w:sz w:val="18"/>
                <w:szCs w:val="18"/>
              </w:rPr>
              <w:t> ?</w:t>
            </w:r>
          </w:p>
        </w:tc>
        <w:tc>
          <w:tcPr>
            <w:tcW w:w="1134" w:type="dxa"/>
            <w:shd w:val="clear" w:color="auto" w:fill="auto"/>
            <w:vAlign w:val="center"/>
          </w:tcPr>
          <w:p w14:paraId="106FE7C2"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Oui / non, si non coordonnées du prestataire</w:t>
            </w:r>
          </w:p>
        </w:tc>
        <w:tc>
          <w:tcPr>
            <w:tcW w:w="850" w:type="dxa"/>
            <w:shd w:val="clear" w:color="auto" w:fill="auto"/>
          </w:tcPr>
          <w:p w14:paraId="301AA56A"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0948A63B" w14:textId="77777777" w:rsidR="00DC72AF" w:rsidRPr="0079368E" w:rsidRDefault="00DC72AF"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DC72AF" w:rsidRPr="0079368E" w14:paraId="20600138"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E251123"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10</w:t>
            </w:r>
          </w:p>
        </w:tc>
        <w:tc>
          <w:tcPr>
            <w:tcW w:w="3851" w:type="dxa"/>
            <w:shd w:val="clear" w:color="auto" w:fill="auto"/>
          </w:tcPr>
          <w:p w14:paraId="1F0F6314" w14:textId="77777777"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 Délai de réponse suite à une demande de devis</w:t>
            </w:r>
          </w:p>
        </w:tc>
        <w:tc>
          <w:tcPr>
            <w:tcW w:w="1134" w:type="dxa"/>
            <w:shd w:val="clear" w:color="auto" w:fill="auto"/>
          </w:tcPr>
          <w:p w14:paraId="2C58B761"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Jours ouvrés</w:t>
            </w:r>
          </w:p>
        </w:tc>
        <w:tc>
          <w:tcPr>
            <w:tcW w:w="850" w:type="dxa"/>
            <w:shd w:val="clear" w:color="auto" w:fill="auto"/>
          </w:tcPr>
          <w:p w14:paraId="627FD828"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tcPr>
          <w:p w14:paraId="5D946127" w14:textId="77777777" w:rsidR="00DC72AF" w:rsidRPr="0079368E" w:rsidRDefault="00DC72AF"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DC72AF" w:rsidRPr="0079368E" w14:paraId="601F64F9"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E1B71FA" w14:textId="77777777" w:rsidR="00DC72AF" w:rsidRPr="0079368E" w:rsidRDefault="00DC72AF" w:rsidP="00BF4ACF">
            <w:pPr>
              <w:ind w:left="-118" w:right="-131"/>
              <w:jc w:val="center"/>
              <w:rPr>
                <w:rFonts w:cs="Open Sans"/>
                <w:color w:val="000000" w:themeColor="text1"/>
                <w:sz w:val="18"/>
                <w:szCs w:val="18"/>
              </w:rPr>
            </w:pPr>
          </w:p>
        </w:tc>
        <w:tc>
          <w:tcPr>
            <w:tcW w:w="3851" w:type="dxa"/>
            <w:shd w:val="clear" w:color="auto" w:fill="auto"/>
          </w:tcPr>
          <w:p w14:paraId="1DF032E1" w14:textId="77777777"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Pr>
                <w:rFonts w:cs="Open Sans"/>
                <w:color w:val="000000" w:themeColor="text1"/>
                <w:sz w:val="18"/>
                <w:szCs w:val="18"/>
              </w:rPr>
              <w:t>Listes des prestations que vous proposez</w:t>
            </w:r>
          </w:p>
        </w:tc>
        <w:tc>
          <w:tcPr>
            <w:tcW w:w="1134" w:type="dxa"/>
            <w:shd w:val="clear" w:color="auto" w:fill="auto"/>
          </w:tcPr>
          <w:p w14:paraId="22DC97EA"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 oui/non</w:t>
            </w:r>
          </w:p>
        </w:tc>
        <w:tc>
          <w:tcPr>
            <w:tcW w:w="850" w:type="dxa"/>
            <w:shd w:val="clear" w:color="auto" w:fill="auto"/>
          </w:tcPr>
          <w:p w14:paraId="03BCAC00"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tcPr>
          <w:p w14:paraId="781F341E" w14:textId="77777777" w:rsidR="00DC72AF" w:rsidRPr="0079368E" w:rsidRDefault="00DC72AF"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DC72AF" w:rsidRPr="0079368E" w14:paraId="48F199A5"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F718AE3" w14:textId="77777777" w:rsidR="00DC72AF" w:rsidRPr="0079368E" w:rsidRDefault="00DC72AF" w:rsidP="00BF4ACF">
            <w:pPr>
              <w:ind w:left="-118" w:right="-131"/>
              <w:jc w:val="center"/>
              <w:rPr>
                <w:rFonts w:cs="Open Sans"/>
                <w:color w:val="000000" w:themeColor="text1"/>
                <w:sz w:val="18"/>
                <w:szCs w:val="18"/>
              </w:rPr>
            </w:pPr>
          </w:p>
        </w:tc>
        <w:tc>
          <w:tcPr>
            <w:tcW w:w="3851" w:type="dxa"/>
            <w:shd w:val="clear" w:color="auto" w:fill="auto"/>
          </w:tcPr>
          <w:p w14:paraId="31E9E58E" w14:textId="77777777" w:rsidR="00DC72AF"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Pr>
                <w:rFonts w:cs="Open Sans"/>
                <w:color w:val="000000" w:themeColor="text1"/>
                <w:sz w:val="18"/>
                <w:szCs w:val="18"/>
              </w:rPr>
              <w:t xml:space="preserve">Proposez -vous un audit d’installation </w:t>
            </w:r>
          </w:p>
        </w:tc>
        <w:tc>
          <w:tcPr>
            <w:tcW w:w="1134" w:type="dxa"/>
            <w:shd w:val="clear" w:color="auto" w:fill="auto"/>
          </w:tcPr>
          <w:p w14:paraId="7518502D"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117170">
              <w:rPr>
                <w:rFonts w:cs="Open Sans"/>
                <w:color w:val="000000" w:themeColor="text1"/>
                <w:sz w:val="18"/>
                <w:szCs w:val="18"/>
              </w:rPr>
              <w:t>Préciser oui/non</w:t>
            </w:r>
          </w:p>
        </w:tc>
        <w:tc>
          <w:tcPr>
            <w:tcW w:w="850" w:type="dxa"/>
            <w:shd w:val="clear" w:color="auto" w:fill="auto"/>
          </w:tcPr>
          <w:p w14:paraId="40C8B526"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tcPr>
          <w:p w14:paraId="6EDA54BC" w14:textId="77777777" w:rsidR="00DC72AF" w:rsidRPr="0079368E" w:rsidRDefault="00DC72AF"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DC72AF" w:rsidRPr="0079368E" w14:paraId="7CEAF42F"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C6D9F1" w:themeFill="text2" w:themeFillTint="33"/>
            <w:vAlign w:val="center"/>
          </w:tcPr>
          <w:p w14:paraId="77A037C3" w14:textId="77777777" w:rsidR="00DC72AF" w:rsidRPr="0079368E" w:rsidRDefault="00DC72AF" w:rsidP="00BF4ACF">
            <w:pPr>
              <w:ind w:left="-118" w:right="-131"/>
              <w:jc w:val="center"/>
              <w:rPr>
                <w:rFonts w:cs="Open Sans"/>
                <w:color w:val="000000" w:themeColor="text1"/>
                <w:sz w:val="18"/>
                <w:szCs w:val="18"/>
              </w:rPr>
            </w:pPr>
          </w:p>
        </w:tc>
        <w:tc>
          <w:tcPr>
            <w:tcW w:w="9429" w:type="dxa"/>
            <w:gridSpan w:val="4"/>
            <w:shd w:val="clear" w:color="auto" w:fill="C6D9F1" w:themeFill="text2" w:themeFillTint="33"/>
            <w:vAlign w:val="center"/>
          </w:tcPr>
          <w:p w14:paraId="58883876" w14:textId="77777777" w:rsidR="00DC72AF" w:rsidRPr="0079368E" w:rsidRDefault="00DC72AF" w:rsidP="00BF4AC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b/>
                <w:bCs/>
              </w:rPr>
              <w:t>Garanties</w:t>
            </w:r>
          </w:p>
        </w:tc>
      </w:tr>
      <w:tr w:rsidR="00DC72AF" w:rsidRPr="0079368E" w14:paraId="4126591E" w14:textId="77777777" w:rsidTr="00BF4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CA6AFCD"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11</w:t>
            </w:r>
          </w:p>
        </w:tc>
        <w:tc>
          <w:tcPr>
            <w:tcW w:w="3851" w:type="dxa"/>
            <w:shd w:val="clear" w:color="auto" w:fill="auto"/>
            <w:vAlign w:val="center"/>
          </w:tcPr>
          <w:p w14:paraId="01B327B7" w14:textId="7A661E0D"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Durée de garantie </w:t>
            </w:r>
          </w:p>
        </w:tc>
        <w:tc>
          <w:tcPr>
            <w:tcW w:w="1134" w:type="dxa"/>
            <w:shd w:val="clear" w:color="auto" w:fill="auto"/>
            <w:vAlign w:val="center"/>
          </w:tcPr>
          <w:p w14:paraId="51073B98"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Mois</w:t>
            </w:r>
          </w:p>
        </w:tc>
        <w:tc>
          <w:tcPr>
            <w:tcW w:w="850" w:type="dxa"/>
            <w:shd w:val="clear" w:color="auto" w:fill="auto"/>
          </w:tcPr>
          <w:p w14:paraId="1D862531" w14:textId="77777777" w:rsidR="00DC72AF" w:rsidRPr="0079368E" w:rsidRDefault="00DC72AF"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3E4D93A8" w14:textId="77777777" w:rsidR="00DC72AF" w:rsidRPr="0079368E" w:rsidRDefault="00DC72AF"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DC72AF" w:rsidRPr="0079368E" w14:paraId="423E1BDC" w14:textId="77777777" w:rsidTr="00BF4A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CA4A215" w14:textId="77777777" w:rsidR="00DC72AF" w:rsidRPr="0079368E" w:rsidRDefault="00DC72AF" w:rsidP="00BF4ACF">
            <w:pPr>
              <w:ind w:left="-118" w:right="-131"/>
              <w:jc w:val="center"/>
              <w:rPr>
                <w:rFonts w:cs="Open Sans"/>
                <w:color w:val="000000" w:themeColor="text1"/>
                <w:sz w:val="18"/>
                <w:szCs w:val="18"/>
              </w:rPr>
            </w:pPr>
            <w:r w:rsidRPr="0079368E">
              <w:rPr>
                <w:rFonts w:cs="Open Sans"/>
                <w:color w:val="000000" w:themeColor="text1"/>
                <w:sz w:val="18"/>
                <w:szCs w:val="18"/>
              </w:rPr>
              <w:t>15</w:t>
            </w:r>
          </w:p>
        </w:tc>
        <w:tc>
          <w:tcPr>
            <w:tcW w:w="3851" w:type="dxa"/>
            <w:shd w:val="clear" w:color="auto" w:fill="auto"/>
            <w:vAlign w:val="center"/>
          </w:tcPr>
          <w:p w14:paraId="72EAAEE8" w14:textId="68070D48"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 xml:space="preserve">Les pièces remplacées </w:t>
            </w:r>
            <w:r w:rsidR="00B81A1A" w:rsidRPr="0079368E">
              <w:rPr>
                <w:rFonts w:cs="Open Sans"/>
                <w:color w:val="000000" w:themeColor="text1"/>
                <w:sz w:val="18"/>
                <w:szCs w:val="18"/>
              </w:rPr>
              <w:t>sont-elles</w:t>
            </w:r>
            <w:r w:rsidR="00B81A1A">
              <w:rPr>
                <w:rFonts w:cs="Open Sans"/>
                <w:color w:val="000000" w:themeColor="text1"/>
                <w:sz w:val="18"/>
                <w:szCs w:val="18"/>
              </w:rPr>
              <w:t xml:space="preserve"> </w:t>
            </w:r>
            <w:r w:rsidRPr="0079368E">
              <w:rPr>
                <w:rFonts w:cs="Open Sans"/>
                <w:color w:val="000000" w:themeColor="text1"/>
                <w:sz w:val="18"/>
                <w:szCs w:val="18"/>
              </w:rPr>
              <w:t>garanties</w:t>
            </w:r>
            <w:r w:rsidR="00B81A1A">
              <w:rPr>
                <w:rFonts w:cs="Open Sans"/>
                <w:color w:val="000000" w:themeColor="text1"/>
                <w:sz w:val="18"/>
                <w:szCs w:val="18"/>
              </w:rPr>
              <w:t> ?</w:t>
            </w:r>
          </w:p>
        </w:tc>
        <w:tc>
          <w:tcPr>
            <w:tcW w:w="1134" w:type="dxa"/>
            <w:shd w:val="clear" w:color="auto" w:fill="auto"/>
            <w:vAlign w:val="center"/>
          </w:tcPr>
          <w:p w14:paraId="3044EBB9"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w:t>
            </w:r>
          </w:p>
        </w:tc>
        <w:tc>
          <w:tcPr>
            <w:tcW w:w="850" w:type="dxa"/>
            <w:shd w:val="clear" w:color="auto" w:fill="auto"/>
          </w:tcPr>
          <w:p w14:paraId="5F13F258" w14:textId="77777777" w:rsidR="00DC72AF" w:rsidRPr="0079368E" w:rsidRDefault="00DC72AF"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1B450784" w14:textId="77777777" w:rsidR="00DC72AF" w:rsidRPr="0079368E" w:rsidRDefault="00DC72AF"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bl>
    <w:tbl>
      <w:tblPr>
        <w:tblStyle w:val="montableau2"/>
        <w:tblW w:w="9963" w:type="dxa"/>
        <w:tblLayout w:type="fixed"/>
        <w:tblLook w:val="04A0" w:firstRow="1" w:lastRow="0" w:firstColumn="1" w:lastColumn="0" w:noHBand="0" w:noVBand="1"/>
      </w:tblPr>
      <w:tblGrid>
        <w:gridCol w:w="534"/>
        <w:gridCol w:w="3851"/>
        <w:gridCol w:w="1134"/>
        <w:gridCol w:w="850"/>
        <w:gridCol w:w="3594"/>
      </w:tblGrid>
      <w:tr w:rsidR="00DC72AF" w:rsidRPr="0079368E" w14:paraId="48031BF8" w14:textId="77777777" w:rsidTr="00BF4A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63BF96A5" w14:textId="77777777" w:rsidR="00DC72AF" w:rsidRPr="0079368E" w:rsidRDefault="00DC72AF" w:rsidP="00BF4ACF">
            <w:pPr>
              <w:tabs>
                <w:tab w:val="left" w:pos="1701"/>
                <w:tab w:val="left" w:pos="6237"/>
              </w:tabs>
              <w:rPr>
                <w:rFonts w:cs="Open Sans"/>
                <w:color w:val="000000" w:themeColor="text1"/>
                <w:spacing w:val="5"/>
                <w:sz w:val="18"/>
                <w:szCs w:val="18"/>
              </w:rPr>
            </w:pPr>
            <w:r w:rsidRPr="0079368E">
              <w:rPr>
                <w:rFonts w:cs="Open Sans"/>
              </w:rPr>
              <w:t xml:space="preserve">    Démarche environnementale</w:t>
            </w:r>
          </w:p>
        </w:tc>
      </w:tr>
      <w:tr w:rsidR="00DC72AF" w:rsidRPr="0079368E" w14:paraId="328339A8" w14:textId="77777777" w:rsidTr="006010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A54E5BE" w14:textId="77777777" w:rsidR="00DC72AF" w:rsidRPr="0079368E" w:rsidRDefault="00DC72AF" w:rsidP="00BF4ACF">
            <w:pPr>
              <w:ind w:left="-118" w:right="-131"/>
              <w:rPr>
                <w:rFonts w:cs="Open Sans"/>
                <w:sz w:val="18"/>
                <w:szCs w:val="18"/>
              </w:rPr>
            </w:pPr>
            <w:r w:rsidRPr="0079368E">
              <w:rPr>
                <w:rFonts w:cs="Open Sans"/>
                <w:sz w:val="18"/>
                <w:szCs w:val="18"/>
              </w:rPr>
              <w:t>16</w:t>
            </w:r>
          </w:p>
        </w:tc>
        <w:tc>
          <w:tcPr>
            <w:tcW w:w="3851" w:type="dxa"/>
            <w:shd w:val="clear" w:color="auto" w:fill="auto"/>
          </w:tcPr>
          <w:p w14:paraId="65FE6C09" w14:textId="711011FB"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L’emballage primaire et/ou secondaire est-il fait à partir de matières recyclées "post ou pré consommation" (précisez le pourcentage, à défaut les points ne seront pas attribués)</w:t>
            </w:r>
            <w:r w:rsidR="00B81A1A">
              <w:rPr>
                <w:rFonts w:cs="Open Sans"/>
                <w:sz w:val="18"/>
                <w:szCs w:val="18"/>
              </w:rPr>
              <w:t> ?</w:t>
            </w:r>
          </w:p>
        </w:tc>
        <w:tc>
          <w:tcPr>
            <w:tcW w:w="1134" w:type="dxa"/>
            <w:shd w:val="clear" w:color="auto" w:fill="auto"/>
            <w:vAlign w:val="top"/>
          </w:tcPr>
          <w:p w14:paraId="6C837015" w14:textId="77777777" w:rsidR="00DC72AF" w:rsidRPr="0079368E" w:rsidRDefault="00DC72AF"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Préciser</w:t>
            </w:r>
          </w:p>
        </w:tc>
        <w:tc>
          <w:tcPr>
            <w:tcW w:w="850" w:type="dxa"/>
            <w:shd w:val="clear" w:color="auto" w:fill="auto"/>
            <w:vAlign w:val="top"/>
          </w:tcPr>
          <w:p w14:paraId="096FB52B" w14:textId="77777777" w:rsidR="00DC72AF" w:rsidRPr="0079368E" w:rsidRDefault="00DC72AF" w:rsidP="00BF4ACF">
            <w:pPr>
              <w:ind w:firstLine="72"/>
              <w:cnfStyle w:val="000000100000" w:firstRow="0" w:lastRow="0" w:firstColumn="0" w:lastColumn="0" w:oddVBand="0" w:evenVBand="0" w:oddHBand="1" w:evenHBand="0" w:firstRowFirstColumn="0" w:firstRowLastColumn="0" w:lastRowFirstColumn="0" w:lastRowLastColumn="0"/>
              <w:rPr>
                <w:rFonts w:cs="Open Sans"/>
                <w:sz w:val="18"/>
                <w:szCs w:val="18"/>
              </w:rPr>
            </w:pPr>
          </w:p>
        </w:tc>
        <w:tc>
          <w:tcPr>
            <w:tcW w:w="3594" w:type="dxa"/>
            <w:shd w:val="clear" w:color="auto" w:fill="auto"/>
          </w:tcPr>
          <w:p w14:paraId="1D85D684" w14:textId="77777777" w:rsidR="00DC72AF" w:rsidRPr="0079368E" w:rsidRDefault="00DC72AF"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sz w:val="18"/>
                <w:szCs w:val="18"/>
              </w:rPr>
            </w:pPr>
          </w:p>
        </w:tc>
      </w:tr>
      <w:tr w:rsidR="00DC72AF" w:rsidRPr="0079368E" w14:paraId="28B14487" w14:textId="77777777" w:rsidTr="0060107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6F47A23E" w14:textId="77777777" w:rsidR="00DC72AF" w:rsidRPr="0079368E" w:rsidRDefault="00DC72AF" w:rsidP="00BF4ACF">
            <w:pPr>
              <w:ind w:left="-118" w:right="-131"/>
              <w:rPr>
                <w:rFonts w:cs="Open Sans"/>
                <w:bCs w:val="0"/>
                <w:sz w:val="18"/>
                <w:szCs w:val="18"/>
              </w:rPr>
            </w:pPr>
            <w:r w:rsidRPr="0079368E">
              <w:rPr>
                <w:rFonts w:cs="Open Sans"/>
                <w:bCs w:val="0"/>
                <w:sz w:val="18"/>
                <w:szCs w:val="18"/>
              </w:rPr>
              <w:t>17</w:t>
            </w:r>
          </w:p>
        </w:tc>
        <w:tc>
          <w:tcPr>
            <w:tcW w:w="3851" w:type="dxa"/>
          </w:tcPr>
          <w:p w14:paraId="2A2817EA" w14:textId="77777777"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L'emballage primaire et/ou secondaire est-il réutilisable (précisez le pourcentage, à défaut les points ne seront pas attribués)</w:t>
            </w:r>
          </w:p>
        </w:tc>
        <w:tc>
          <w:tcPr>
            <w:tcW w:w="1134" w:type="dxa"/>
            <w:vAlign w:val="top"/>
          </w:tcPr>
          <w:p w14:paraId="5F2A3B5B" w14:textId="77777777" w:rsidR="00DC72AF" w:rsidRPr="0079368E" w:rsidRDefault="00DC72AF"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 et préciser</w:t>
            </w:r>
          </w:p>
        </w:tc>
        <w:tc>
          <w:tcPr>
            <w:tcW w:w="850" w:type="dxa"/>
            <w:vAlign w:val="top"/>
          </w:tcPr>
          <w:p w14:paraId="7233F99B" w14:textId="77777777" w:rsidR="00DC72AF" w:rsidRPr="0079368E" w:rsidRDefault="00DC72AF" w:rsidP="00BF4ACF">
            <w:pPr>
              <w:ind w:firstLine="72"/>
              <w:cnfStyle w:val="000000010000" w:firstRow="0" w:lastRow="0" w:firstColumn="0" w:lastColumn="0" w:oddVBand="0" w:evenVBand="0" w:oddHBand="0" w:evenHBand="1" w:firstRowFirstColumn="0" w:firstRowLastColumn="0" w:lastRowFirstColumn="0" w:lastRowLastColumn="0"/>
              <w:rPr>
                <w:rFonts w:cs="Open Sans"/>
                <w:sz w:val="18"/>
                <w:szCs w:val="18"/>
              </w:rPr>
            </w:pPr>
          </w:p>
        </w:tc>
        <w:tc>
          <w:tcPr>
            <w:tcW w:w="3594" w:type="dxa"/>
          </w:tcPr>
          <w:p w14:paraId="4EFBB08F" w14:textId="77777777" w:rsidR="00DC72AF" w:rsidRPr="0079368E" w:rsidRDefault="00DC72AF"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sz w:val="18"/>
                <w:szCs w:val="18"/>
              </w:rPr>
            </w:pPr>
          </w:p>
        </w:tc>
      </w:tr>
      <w:tr w:rsidR="00DC72AF" w:rsidRPr="0079368E" w14:paraId="7C0C7F43" w14:textId="77777777" w:rsidTr="0060107C">
        <w:trPr>
          <w:cnfStyle w:val="000000100000" w:firstRow="0" w:lastRow="0" w:firstColumn="0" w:lastColumn="0" w:oddVBand="0" w:evenVBand="0" w:oddHBand="1" w:evenHBand="0" w:firstRowFirstColumn="0" w:firstRowLastColumn="0" w:lastRowFirstColumn="0" w:lastRowLastColumn="0"/>
          <w:trHeight w:val="8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EB28C61" w14:textId="77777777" w:rsidR="00DC72AF" w:rsidRPr="0079368E" w:rsidRDefault="00DC72AF" w:rsidP="00BF4ACF">
            <w:pPr>
              <w:ind w:left="-118" w:right="-131"/>
              <w:rPr>
                <w:rFonts w:cs="Open Sans"/>
                <w:sz w:val="18"/>
                <w:szCs w:val="18"/>
              </w:rPr>
            </w:pPr>
            <w:r w:rsidRPr="0079368E">
              <w:rPr>
                <w:rFonts w:cs="Open Sans"/>
                <w:sz w:val="18"/>
                <w:szCs w:val="18"/>
              </w:rPr>
              <w:t>19</w:t>
            </w:r>
          </w:p>
        </w:tc>
        <w:tc>
          <w:tcPr>
            <w:tcW w:w="3851" w:type="dxa"/>
            <w:shd w:val="clear" w:color="auto" w:fill="FFFFFF" w:themeFill="background1"/>
          </w:tcPr>
          <w:p w14:paraId="22C072B4" w14:textId="77777777"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Proportion de véhicules de la flotte automobile conforme à la norme EURO 6</w:t>
            </w:r>
          </w:p>
        </w:tc>
        <w:tc>
          <w:tcPr>
            <w:tcW w:w="1134" w:type="dxa"/>
            <w:shd w:val="clear" w:color="auto" w:fill="FFFFFF" w:themeFill="background1"/>
          </w:tcPr>
          <w:p w14:paraId="4BFD3AD5" w14:textId="77777777" w:rsidR="00DC72AF" w:rsidRPr="0079368E" w:rsidRDefault="00DC72AF"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 xml:space="preserve">Nombre </w:t>
            </w:r>
            <w:proofErr w:type="gramStart"/>
            <w:r w:rsidRPr="0079368E">
              <w:rPr>
                <w:rFonts w:cs="Open Sans"/>
                <w:sz w:val="18"/>
                <w:szCs w:val="18"/>
              </w:rPr>
              <w:t>en  %</w:t>
            </w:r>
            <w:proofErr w:type="gramEnd"/>
            <w:r w:rsidRPr="0079368E">
              <w:rPr>
                <w:rFonts w:cs="Open Sans"/>
                <w:sz w:val="18"/>
                <w:szCs w:val="18"/>
              </w:rPr>
              <w:t>, localisation</w:t>
            </w:r>
          </w:p>
        </w:tc>
        <w:tc>
          <w:tcPr>
            <w:tcW w:w="850" w:type="dxa"/>
            <w:shd w:val="clear" w:color="auto" w:fill="FFFFFF" w:themeFill="background1"/>
            <w:vAlign w:val="top"/>
          </w:tcPr>
          <w:p w14:paraId="4CC6D63E" w14:textId="77777777" w:rsidR="00DC72AF" w:rsidRPr="0079368E" w:rsidRDefault="00DC72AF"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p>
        </w:tc>
        <w:tc>
          <w:tcPr>
            <w:tcW w:w="3594" w:type="dxa"/>
            <w:shd w:val="clear" w:color="auto" w:fill="FFFFFF" w:themeFill="background1"/>
          </w:tcPr>
          <w:p w14:paraId="0315F2B3" w14:textId="77777777" w:rsidR="00DC72AF" w:rsidRPr="0079368E" w:rsidRDefault="00DC72AF"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sz w:val="18"/>
                <w:szCs w:val="18"/>
              </w:rPr>
            </w:pPr>
          </w:p>
        </w:tc>
      </w:tr>
      <w:tr w:rsidR="00DC72AF" w:rsidRPr="0079368E" w14:paraId="4D51F98D" w14:textId="77777777" w:rsidTr="0060107C">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67B1D10" w14:textId="77777777" w:rsidR="00DC72AF" w:rsidRPr="0079368E" w:rsidRDefault="00DC72AF" w:rsidP="00BF4ACF">
            <w:pPr>
              <w:ind w:left="-118" w:right="-131"/>
              <w:rPr>
                <w:rFonts w:cs="Open Sans"/>
                <w:b w:val="0"/>
                <w:bCs w:val="0"/>
                <w:sz w:val="18"/>
                <w:szCs w:val="18"/>
              </w:rPr>
            </w:pPr>
            <w:r w:rsidRPr="0079368E">
              <w:rPr>
                <w:rFonts w:cs="Open Sans"/>
                <w:sz w:val="18"/>
                <w:szCs w:val="18"/>
              </w:rPr>
              <w:t>20</w:t>
            </w:r>
          </w:p>
        </w:tc>
        <w:tc>
          <w:tcPr>
            <w:tcW w:w="3851" w:type="dxa"/>
            <w:shd w:val="clear" w:color="auto" w:fill="FFFFFF" w:themeFill="background1"/>
          </w:tcPr>
          <w:p w14:paraId="3C16B2A0" w14:textId="680EAB6F" w:rsidR="00DC72AF" w:rsidRPr="0079368E" w:rsidRDefault="00DC72AF" w:rsidP="00BF4ACF">
            <w:pPr>
              <w:ind w:left="-85"/>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Avec quels moyens de transports sont effectués les derniers kilomètres jusqu’à la livraison (preuve à produire en annexe, à défaut les points ne seront pas attribués)</w:t>
            </w:r>
            <w:r w:rsidR="00B81A1A">
              <w:rPr>
                <w:rFonts w:cs="Open Sans"/>
                <w:sz w:val="18"/>
                <w:szCs w:val="18"/>
              </w:rPr>
              <w:t> ?</w:t>
            </w:r>
          </w:p>
        </w:tc>
        <w:tc>
          <w:tcPr>
            <w:tcW w:w="1134" w:type="dxa"/>
            <w:shd w:val="clear" w:color="auto" w:fill="FFFFFF" w:themeFill="background1"/>
          </w:tcPr>
          <w:p w14:paraId="4DCF665C" w14:textId="77777777" w:rsidR="00DC72AF" w:rsidRPr="0079368E" w:rsidRDefault="00DC72AF"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r w:rsidRPr="0079368E">
              <w:rPr>
                <w:rFonts w:cs="Open Sans"/>
                <w:sz w:val="18"/>
                <w:szCs w:val="18"/>
              </w:rPr>
              <w:t>Preuve en PJ</w:t>
            </w:r>
          </w:p>
        </w:tc>
        <w:tc>
          <w:tcPr>
            <w:tcW w:w="850" w:type="dxa"/>
            <w:shd w:val="clear" w:color="auto" w:fill="FFFFFF" w:themeFill="background1"/>
            <w:vAlign w:val="top"/>
          </w:tcPr>
          <w:p w14:paraId="2896C724" w14:textId="77777777" w:rsidR="00DC72AF" w:rsidRPr="0079368E" w:rsidRDefault="00DC72AF" w:rsidP="00BF4ACF">
            <w:pPr>
              <w:cnfStyle w:val="000000010000" w:firstRow="0" w:lastRow="0" w:firstColumn="0" w:lastColumn="0" w:oddVBand="0" w:evenVBand="0" w:oddHBand="0" w:evenHBand="1" w:firstRowFirstColumn="0" w:firstRowLastColumn="0" w:lastRowFirstColumn="0" w:lastRowLastColumn="0"/>
              <w:rPr>
                <w:rFonts w:cs="Open Sans"/>
                <w:sz w:val="18"/>
                <w:szCs w:val="18"/>
              </w:rPr>
            </w:pPr>
          </w:p>
        </w:tc>
        <w:tc>
          <w:tcPr>
            <w:tcW w:w="3594" w:type="dxa"/>
            <w:shd w:val="clear" w:color="auto" w:fill="FFFFFF" w:themeFill="background1"/>
          </w:tcPr>
          <w:p w14:paraId="3B628340" w14:textId="77777777" w:rsidR="00DC72AF" w:rsidRPr="0079368E" w:rsidRDefault="00DC72AF" w:rsidP="00BF4AC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cs="Open Sans"/>
                <w:sz w:val="18"/>
                <w:szCs w:val="18"/>
              </w:rPr>
            </w:pPr>
          </w:p>
        </w:tc>
      </w:tr>
      <w:tr w:rsidR="00DC72AF" w:rsidRPr="0079368E" w14:paraId="21A1E487" w14:textId="77777777" w:rsidTr="0060107C">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CDF851D" w14:textId="77777777" w:rsidR="00DC72AF" w:rsidRPr="0079368E" w:rsidRDefault="00DC72AF" w:rsidP="00BF4ACF">
            <w:pPr>
              <w:ind w:left="-118" w:right="-131"/>
              <w:rPr>
                <w:rFonts w:cs="Open Sans"/>
                <w:sz w:val="18"/>
                <w:szCs w:val="18"/>
              </w:rPr>
            </w:pPr>
            <w:r w:rsidRPr="0079368E">
              <w:rPr>
                <w:rFonts w:cs="Open Sans"/>
                <w:sz w:val="18"/>
                <w:szCs w:val="18"/>
              </w:rPr>
              <w:t>21</w:t>
            </w:r>
          </w:p>
        </w:tc>
        <w:tc>
          <w:tcPr>
            <w:tcW w:w="3851" w:type="dxa"/>
            <w:shd w:val="clear" w:color="auto" w:fill="FFFFFF" w:themeFill="background1"/>
          </w:tcPr>
          <w:p w14:paraId="0602A326" w14:textId="569D6641" w:rsidR="00DC72AF" w:rsidRPr="0079368E" w:rsidRDefault="00DC72AF" w:rsidP="00BF4ACF">
            <w:pPr>
              <w:ind w:left="-85"/>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Proposez-vous des solutions pour la reprise et le traitement des filtres usagés</w:t>
            </w:r>
            <w:r w:rsidR="00B81A1A">
              <w:rPr>
                <w:rFonts w:cs="Open Sans"/>
                <w:sz w:val="18"/>
                <w:szCs w:val="18"/>
              </w:rPr>
              <w:t> ?</w:t>
            </w:r>
          </w:p>
        </w:tc>
        <w:tc>
          <w:tcPr>
            <w:tcW w:w="1134" w:type="dxa"/>
            <w:shd w:val="clear" w:color="auto" w:fill="FFFFFF" w:themeFill="background1"/>
          </w:tcPr>
          <w:p w14:paraId="2E3994B7" w14:textId="77777777" w:rsidR="00DC72AF" w:rsidRPr="0079368E" w:rsidRDefault="00DC72AF"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r w:rsidRPr="0079368E">
              <w:rPr>
                <w:rFonts w:cs="Open Sans"/>
                <w:sz w:val="18"/>
                <w:szCs w:val="18"/>
              </w:rPr>
              <w:t>Oui/ Non Préciser</w:t>
            </w:r>
          </w:p>
        </w:tc>
        <w:tc>
          <w:tcPr>
            <w:tcW w:w="850" w:type="dxa"/>
            <w:shd w:val="clear" w:color="auto" w:fill="FFFFFF" w:themeFill="background1"/>
            <w:vAlign w:val="top"/>
          </w:tcPr>
          <w:p w14:paraId="720AF4E3" w14:textId="77777777" w:rsidR="00DC72AF" w:rsidRPr="0079368E" w:rsidRDefault="00DC72AF" w:rsidP="00BF4ACF">
            <w:pPr>
              <w:cnfStyle w:val="000000100000" w:firstRow="0" w:lastRow="0" w:firstColumn="0" w:lastColumn="0" w:oddVBand="0" w:evenVBand="0" w:oddHBand="1" w:evenHBand="0" w:firstRowFirstColumn="0" w:firstRowLastColumn="0" w:lastRowFirstColumn="0" w:lastRowLastColumn="0"/>
              <w:rPr>
                <w:rFonts w:cs="Open Sans"/>
                <w:sz w:val="18"/>
                <w:szCs w:val="18"/>
              </w:rPr>
            </w:pPr>
          </w:p>
        </w:tc>
        <w:tc>
          <w:tcPr>
            <w:tcW w:w="3594" w:type="dxa"/>
            <w:shd w:val="clear" w:color="auto" w:fill="FFFFFF" w:themeFill="background1"/>
          </w:tcPr>
          <w:p w14:paraId="2961A273" w14:textId="77777777" w:rsidR="00DC72AF" w:rsidRPr="0079368E" w:rsidRDefault="00DC72AF" w:rsidP="00BF4AC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cs="Open Sans"/>
                <w:sz w:val="18"/>
                <w:szCs w:val="18"/>
              </w:rPr>
            </w:pPr>
          </w:p>
        </w:tc>
      </w:tr>
    </w:tbl>
    <w:p w14:paraId="1DFD15AA" w14:textId="3A9BD840" w:rsidR="00DC72AF" w:rsidRDefault="00DC72AF" w:rsidP="007E053F">
      <w:pPr>
        <w:tabs>
          <w:tab w:val="left" w:pos="1701"/>
          <w:tab w:val="left" w:pos="6237"/>
        </w:tabs>
        <w:ind w:right="-852"/>
        <w:jc w:val="right"/>
        <w:rPr>
          <w:rStyle w:val="Rfrencelgre"/>
          <w:rFonts w:asciiTheme="majorHAnsi" w:hAnsiTheme="majorHAnsi"/>
        </w:rPr>
      </w:pPr>
    </w:p>
    <w:p w14:paraId="07C3EF16" w14:textId="02B7DEAF" w:rsidR="00DC72AF" w:rsidRDefault="00DC72AF" w:rsidP="007E053F">
      <w:pPr>
        <w:tabs>
          <w:tab w:val="left" w:pos="1701"/>
          <w:tab w:val="left" w:pos="6237"/>
        </w:tabs>
        <w:ind w:right="-852"/>
        <w:jc w:val="right"/>
        <w:rPr>
          <w:rStyle w:val="Rfrencelgre"/>
          <w:rFonts w:asciiTheme="majorHAnsi" w:hAnsiTheme="majorHAnsi"/>
        </w:rPr>
      </w:pPr>
    </w:p>
    <w:p w14:paraId="62E6A22F" w14:textId="77777777" w:rsidR="00DC72AF" w:rsidRDefault="00DC72AF" w:rsidP="007E053F">
      <w:pPr>
        <w:tabs>
          <w:tab w:val="left" w:pos="1701"/>
          <w:tab w:val="left" w:pos="6237"/>
        </w:tabs>
        <w:ind w:right="-852"/>
        <w:jc w:val="right"/>
        <w:rPr>
          <w:rStyle w:val="Rfrencelgre"/>
          <w:rFonts w:asciiTheme="majorHAnsi" w:hAnsiTheme="majorHAnsi"/>
        </w:rPr>
      </w:pPr>
    </w:p>
    <w:tbl>
      <w:tblPr>
        <w:tblStyle w:val="Grilleclaire-Accent18"/>
        <w:tblW w:w="9963" w:type="dxa"/>
        <w:tblLayout w:type="fixed"/>
        <w:tblLook w:val="04A0" w:firstRow="1" w:lastRow="0" w:firstColumn="1" w:lastColumn="0" w:noHBand="0" w:noVBand="1"/>
      </w:tblPr>
      <w:tblGrid>
        <w:gridCol w:w="534"/>
        <w:gridCol w:w="3851"/>
        <w:gridCol w:w="1134"/>
        <w:gridCol w:w="850"/>
        <w:gridCol w:w="3594"/>
      </w:tblGrid>
      <w:tr w:rsidR="00DC72AF" w:rsidRPr="0079368E" w14:paraId="54F1041C" w14:textId="77777777" w:rsidTr="00601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tcBorders>
              <w:bottom w:val="single" w:sz="8" w:space="0" w:color="4F81BD" w:themeColor="accent1"/>
            </w:tcBorders>
            <w:shd w:val="clear" w:color="auto" w:fill="DBE5F1" w:themeFill="accent1" w:themeFillTint="33"/>
            <w:vAlign w:val="center"/>
          </w:tcPr>
          <w:p w14:paraId="2F917152" w14:textId="0EAC9CA9" w:rsidR="00DC72AF" w:rsidRPr="00117170" w:rsidRDefault="00DC72AF" w:rsidP="00BF4ACF">
            <w:pPr>
              <w:tabs>
                <w:tab w:val="left" w:pos="1701"/>
                <w:tab w:val="left" w:pos="6237"/>
              </w:tabs>
              <w:jc w:val="center"/>
              <w:rPr>
                <w:b w:val="0"/>
                <w:bCs w:val="0"/>
                <w:szCs w:val="20"/>
              </w:rPr>
            </w:pPr>
            <w:r w:rsidRPr="00DC72AF">
              <w:rPr>
                <w:b w:val="0"/>
                <w:bCs w:val="0"/>
                <w:szCs w:val="20"/>
              </w:rPr>
              <w:t>Questions</w:t>
            </w:r>
          </w:p>
        </w:tc>
        <w:tc>
          <w:tcPr>
            <w:tcW w:w="1134" w:type="dxa"/>
            <w:tcBorders>
              <w:bottom w:val="single" w:sz="8" w:space="0" w:color="4F81BD" w:themeColor="accent1"/>
            </w:tcBorders>
            <w:shd w:val="clear" w:color="auto" w:fill="DBE5F1" w:themeFill="accent1" w:themeFillTint="33"/>
            <w:vAlign w:val="center"/>
          </w:tcPr>
          <w:p w14:paraId="79B52B3B" w14:textId="6914E151" w:rsidR="00DC72AF" w:rsidRPr="00117170" w:rsidRDefault="00DC72AF" w:rsidP="00BF4ACF">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b w:val="0"/>
                <w:bCs w:val="0"/>
                <w:szCs w:val="20"/>
              </w:rPr>
            </w:pPr>
            <w:r w:rsidRPr="00DC72AF">
              <w:rPr>
                <w:b w:val="0"/>
                <w:bCs w:val="0"/>
                <w:szCs w:val="20"/>
              </w:rPr>
              <w:t>Mode de réponse attendue</w:t>
            </w:r>
          </w:p>
        </w:tc>
        <w:tc>
          <w:tcPr>
            <w:tcW w:w="850" w:type="dxa"/>
            <w:tcBorders>
              <w:bottom w:val="single" w:sz="8" w:space="0" w:color="4F81BD" w:themeColor="accent1"/>
            </w:tcBorders>
            <w:shd w:val="clear" w:color="auto" w:fill="DBE5F1" w:themeFill="accent1" w:themeFillTint="33"/>
            <w:vAlign w:val="center"/>
          </w:tcPr>
          <w:p w14:paraId="36486B79" w14:textId="17353600" w:rsidR="00DC72AF" w:rsidRPr="00117170" w:rsidRDefault="00DC72AF" w:rsidP="00BF4ACF">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b w:val="0"/>
                <w:bCs w:val="0"/>
                <w:szCs w:val="20"/>
              </w:rPr>
            </w:pPr>
            <w:r w:rsidRPr="00DC72AF">
              <w:rPr>
                <w:b w:val="0"/>
                <w:bCs w:val="0"/>
                <w:szCs w:val="20"/>
              </w:rPr>
              <w:t>Item noté</w:t>
            </w:r>
          </w:p>
        </w:tc>
        <w:tc>
          <w:tcPr>
            <w:tcW w:w="3594" w:type="dxa"/>
            <w:tcBorders>
              <w:bottom w:val="single" w:sz="8" w:space="0" w:color="4F81BD" w:themeColor="accent1"/>
            </w:tcBorders>
            <w:shd w:val="clear" w:color="auto" w:fill="DBE5F1" w:themeFill="accent1" w:themeFillTint="33"/>
            <w:vAlign w:val="center"/>
          </w:tcPr>
          <w:p w14:paraId="32B14000" w14:textId="477B7820" w:rsidR="00DC72AF" w:rsidRPr="00117170" w:rsidRDefault="00DC72AF" w:rsidP="00BF4ACF">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szCs w:val="20"/>
              </w:rPr>
            </w:pPr>
            <w:r w:rsidRPr="00DC72AF">
              <w:rPr>
                <w:szCs w:val="20"/>
              </w:rPr>
              <w:t>Réponse du candidat</w:t>
            </w:r>
          </w:p>
        </w:tc>
      </w:tr>
      <w:tr w:rsidR="00117170" w:rsidRPr="0079368E" w14:paraId="2D09AB90" w14:textId="77777777" w:rsidTr="00EF20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hemeFill="accent1" w:themeFillTint="33"/>
            <w:vAlign w:val="center"/>
          </w:tcPr>
          <w:p w14:paraId="57C7F4DD" w14:textId="3A032B12" w:rsidR="00117170" w:rsidRPr="0079368E" w:rsidRDefault="00117170" w:rsidP="00BF4ACF">
            <w:pPr>
              <w:tabs>
                <w:tab w:val="left" w:pos="1701"/>
                <w:tab w:val="left" w:pos="6237"/>
              </w:tabs>
              <w:jc w:val="center"/>
              <w:rPr>
                <w:rFonts w:cs="Open Sans"/>
                <w:color w:val="000000" w:themeColor="text1"/>
                <w:spacing w:val="5"/>
                <w:sz w:val="18"/>
                <w:szCs w:val="18"/>
              </w:rPr>
            </w:pPr>
            <w:r w:rsidRPr="00117170">
              <w:rPr>
                <w:szCs w:val="20"/>
              </w:rPr>
              <w:t xml:space="preserve">Filtres plastiques pour régulateurs de vide </w:t>
            </w:r>
          </w:p>
        </w:tc>
      </w:tr>
      <w:tr w:rsidR="00261F6C" w:rsidRPr="0079368E" w14:paraId="07EFE731" w14:textId="77777777" w:rsidTr="0060107C">
        <w:trPr>
          <w:cnfStyle w:val="000000010000" w:firstRow="0" w:lastRow="0" w:firstColumn="0" w:lastColumn="0" w:oddVBand="0" w:evenVBand="0" w:oddHBand="0" w:evenHBand="1"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7076EA7" w14:textId="0BA17FF9" w:rsidR="00261F6C" w:rsidRPr="0079368E" w:rsidRDefault="00C86B6D" w:rsidP="00BF4ACF">
            <w:pPr>
              <w:ind w:left="-118" w:right="-131"/>
              <w:jc w:val="center"/>
              <w:rPr>
                <w:rFonts w:cs="Open Sans"/>
                <w:color w:val="000000" w:themeColor="text1"/>
                <w:sz w:val="18"/>
                <w:szCs w:val="18"/>
              </w:rPr>
            </w:pPr>
            <w:r>
              <w:rPr>
                <w:rFonts w:cs="Open Sans"/>
                <w:color w:val="000000" w:themeColor="text1"/>
                <w:sz w:val="18"/>
                <w:szCs w:val="18"/>
              </w:rPr>
              <w:t>1</w:t>
            </w:r>
          </w:p>
        </w:tc>
        <w:tc>
          <w:tcPr>
            <w:tcW w:w="3851" w:type="dxa"/>
            <w:shd w:val="clear" w:color="auto" w:fill="auto"/>
          </w:tcPr>
          <w:p w14:paraId="232CF77A" w14:textId="2EA0501B" w:rsidR="00261F6C" w:rsidRPr="0079368E" w:rsidRDefault="00117170"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Pr>
                <w:rFonts w:cs="Open Sans"/>
                <w:color w:val="000000" w:themeColor="text1"/>
                <w:sz w:val="18"/>
                <w:szCs w:val="18"/>
              </w:rPr>
              <w:t>Le filtre est-il antibactérien</w:t>
            </w:r>
            <w:r w:rsidR="0060107C">
              <w:rPr>
                <w:rFonts w:cs="Open Sans"/>
                <w:color w:val="000000" w:themeColor="text1"/>
                <w:sz w:val="18"/>
                <w:szCs w:val="18"/>
              </w:rPr>
              <w:t> ?</w:t>
            </w:r>
          </w:p>
        </w:tc>
        <w:tc>
          <w:tcPr>
            <w:tcW w:w="1134" w:type="dxa"/>
            <w:shd w:val="clear" w:color="auto" w:fill="auto"/>
            <w:vAlign w:val="center"/>
          </w:tcPr>
          <w:p w14:paraId="0F1ED200" w14:textId="3D1997E6" w:rsidR="00261F6C" w:rsidRPr="0079368E" w:rsidRDefault="00117170" w:rsidP="001230BE">
            <w:pPr>
              <w:ind w:left="-85" w:firstLine="72"/>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w:t>
            </w:r>
          </w:p>
        </w:tc>
        <w:tc>
          <w:tcPr>
            <w:tcW w:w="850" w:type="dxa"/>
            <w:shd w:val="clear" w:color="auto" w:fill="auto"/>
            <w:vAlign w:val="center"/>
          </w:tcPr>
          <w:p w14:paraId="2C6AF2D6" w14:textId="77777777" w:rsidR="00261F6C" w:rsidRPr="0079368E" w:rsidRDefault="00261F6C"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1DF2D55C" w14:textId="77777777" w:rsidR="00261F6C" w:rsidRPr="0079368E" w:rsidRDefault="00261F6C"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261F6C" w:rsidRPr="0079368E" w14:paraId="0515A6DD" w14:textId="77777777" w:rsidTr="006010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9850231" w14:textId="1996B31A" w:rsidR="00261F6C" w:rsidRPr="0079368E" w:rsidRDefault="00C86B6D" w:rsidP="00BF4ACF">
            <w:pPr>
              <w:ind w:left="-118" w:right="-131"/>
              <w:jc w:val="center"/>
              <w:rPr>
                <w:rFonts w:cs="Open Sans"/>
                <w:color w:val="000000" w:themeColor="text1"/>
                <w:sz w:val="18"/>
                <w:szCs w:val="18"/>
              </w:rPr>
            </w:pPr>
            <w:r>
              <w:rPr>
                <w:rFonts w:cs="Open Sans"/>
                <w:color w:val="000000" w:themeColor="text1"/>
                <w:sz w:val="18"/>
                <w:szCs w:val="18"/>
              </w:rPr>
              <w:t>2</w:t>
            </w:r>
          </w:p>
        </w:tc>
        <w:tc>
          <w:tcPr>
            <w:tcW w:w="3851" w:type="dxa"/>
            <w:shd w:val="clear" w:color="auto" w:fill="auto"/>
          </w:tcPr>
          <w:p w14:paraId="1EB1DEE8" w14:textId="6945BC16" w:rsidR="00261F6C" w:rsidRPr="0079368E" w:rsidRDefault="00117170"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Pr>
                <w:rFonts w:cs="Open Sans"/>
                <w:color w:val="000000" w:themeColor="text1"/>
                <w:sz w:val="18"/>
                <w:szCs w:val="18"/>
              </w:rPr>
              <w:t xml:space="preserve">Le filtre fonctionne sur </w:t>
            </w:r>
            <w:r w:rsidR="0060107C">
              <w:rPr>
                <w:rFonts w:cs="Open Sans"/>
                <w:color w:val="000000" w:themeColor="text1"/>
                <w:sz w:val="18"/>
                <w:szCs w:val="18"/>
              </w:rPr>
              <w:t>quelle machine ?</w:t>
            </w:r>
          </w:p>
        </w:tc>
        <w:tc>
          <w:tcPr>
            <w:tcW w:w="1134" w:type="dxa"/>
            <w:shd w:val="clear" w:color="auto" w:fill="auto"/>
            <w:vAlign w:val="center"/>
          </w:tcPr>
          <w:p w14:paraId="28C11A3D" w14:textId="6C96DED1" w:rsidR="00261F6C" w:rsidRPr="0079368E" w:rsidRDefault="00117170" w:rsidP="001230BE">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w:t>
            </w:r>
          </w:p>
        </w:tc>
        <w:tc>
          <w:tcPr>
            <w:tcW w:w="850" w:type="dxa"/>
            <w:shd w:val="clear" w:color="auto" w:fill="auto"/>
            <w:vAlign w:val="center"/>
          </w:tcPr>
          <w:p w14:paraId="1318533B" w14:textId="77777777" w:rsidR="00261F6C" w:rsidRPr="0079368E" w:rsidRDefault="00261F6C"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273DB356" w14:textId="77777777" w:rsidR="00261F6C" w:rsidRPr="0079368E" w:rsidRDefault="00261F6C"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261F6C" w:rsidRPr="0079368E" w14:paraId="7390820E" w14:textId="77777777" w:rsidTr="0060107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AAF1DBD" w14:textId="4DCAEC33" w:rsidR="00261F6C" w:rsidRPr="0079368E" w:rsidRDefault="00C86B6D" w:rsidP="00BF4ACF">
            <w:pPr>
              <w:ind w:left="-118" w:right="-131"/>
              <w:jc w:val="center"/>
              <w:rPr>
                <w:rFonts w:cs="Open Sans"/>
                <w:color w:val="000000" w:themeColor="text1"/>
                <w:sz w:val="18"/>
                <w:szCs w:val="18"/>
              </w:rPr>
            </w:pPr>
            <w:r>
              <w:rPr>
                <w:rFonts w:cs="Open Sans"/>
                <w:color w:val="000000" w:themeColor="text1"/>
                <w:sz w:val="18"/>
                <w:szCs w:val="18"/>
              </w:rPr>
              <w:t>3</w:t>
            </w:r>
          </w:p>
        </w:tc>
        <w:tc>
          <w:tcPr>
            <w:tcW w:w="3851" w:type="dxa"/>
            <w:shd w:val="clear" w:color="auto" w:fill="auto"/>
          </w:tcPr>
          <w:p w14:paraId="1B14B102" w14:textId="739DDA5E" w:rsidR="00261F6C" w:rsidRPr="0079368E" w:rsidRDefault="00C86B6D"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Pr>
                <w:rFonts w:cs="Open Sans"/>
                <w:color w:val="000000" w:themeColor="text1"/>
                <w:sz w:val="18"/>
                <w:szCs w:val="18"/>
              </w:rPr>
              <w:t>Le filtre est en quel matière</w:t>
            </w:r>
            <w:r w:rsidR="0060107C">
              <w:rPr>
                <w:rFonts w:cs="Open Sans"/>
                <w:color w:val="000000" w:themeColor="text1"/>
                <w:sz w:val="18"/>
                <w:szCs w:val="18"/>
              </w:rPr>
              <w:t> ?</w:t>
            </w:r>
            <w:r w:rsidR="00261F6C" w:rsidRPr="0079368E">
              <w:rPr>
                <w:rFonts w:cs="Open Sans"/>
                <w:color w:val="000000" w:themeColor="text1"/>
                <w:sz w:val="18"/>
                <w:szCs w:val="18"/>
              </w:rPr>
              <w:t xml:space="preserve"> </w:t>
            </w:r>
          </w:p>
        </w:tc>
        <w:tc>
          <w:tcPr>
            <w:tcW w:w="1134" w:type="dxa"/>
            <w:shd w:val="clear" w:color="auto" w:fill="auto"/>
            <w:vAlign w:val="center"/>
          </w:tcPr>
          <w:p w14:paraId="03D748EF" w14:textId="669DDEFA" w:rsidR="00261F6C" w:rsidRPr="0079368E" w:rsidRDefault="00C86B6D" w:rsidP="001230BE">
            <w:pPr>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w:t>
            </w:r>
          </w:p>
        </w:tc>
        <w:tc>
          <w:tcPr>
            <w:tcW w:w="850" w:type="dxa"/>
            <w:shd w:val="clear" w:color="auto" w:fill="auto"/>
            <w:vAlign w:val="center"/>
          </w:tcPr>
          <w:p w14:paraId="7515BCEE" w14:textId="77777777" w:rsidR="00261F6C" w:rsidRPr="0079368E" w:rsidRDefault="00261F6C"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5DFDFAEF" w14:textId="77777777" w:rsidR="00261F6C" w:rsidRPr="0079368E" w:rsidRDefault="00261F6C"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r w:rsidR="00261F6C" w:rsidRPr="0079368E" w14:paraId="41A30EB5" w14:textId="77777777" w:rsidTr="006010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9DA4E1F" w14:textId="73D8C4F1" w:rsidR="00261F6C" w:rsidRPr="0079368E" w:rsidRDefault="00C86B6D" w:rsidP="00BF4ACF">
            <w:pPr>
              <w:ind w:left="-118" w:right="-131"/>
              <w:jc w:val="center"/>
              <w:rPr>
                <w:rFonts w:cs="Open Sans"/>
                <w:color w:val="000000" w:themeColor="text1"/>
                <w:sz w:val="18"/>
                <w:szCs w:val="18"/>
              </w:rPr>
            </w:pPr>
            <w:r>
              <w:rPr>
                <w:rFonts w:cs="Open Sans"/>
                <w:color w:val="000000" w:themeColor="text1"/>
                <w:sz w:val="18"/>
                <w:szCs w:val="18"/>
              </w:rPr>
              <w:t>4</w:t>
            </w:r>
          </w:p>
        </w:tc>
        <w:tc>
          <w:tcPr>
            <w:tcW w:w="3851" w:type="dxa"/>
            <w:shd w:val="clear" w:color="auto" w:fill="auto"/>
            <w:vAlign w:val="center"/>
          </w:tcPr>
          <w:p w14:paraId="16F3B8A1" w14:textId="4B981F7F" w:rsidR="00261F6C" w:rsidRPr="0079368E" w:rsidRDefault="00C86B6D" w:rsidP="00BF4ACF">
            <w:pPr>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Pr>
                <w:rFonts w:cs="Open Sans"/>
                <w:color w:val="000000" w:themeColor="text1"/>
                <w:sz w:val="18"/>
                <w:szCs w:val="18"/>
              </w:rPr>
              <w:t>Comment fonctionne le raccordement</w:t>
            </w:r>
            <w:r w:rsidR="0060107C">
              <w:rPr>
                <w:rFonts w:cs="Open Sans"/>
                <w:color w:val="000000" w:themeColor="text1"/>
                <w:sz w:val="18"/>
                <w:szCs w:val="18"/>
              </w:rPr>
              <w:t> ?</w:t>
            </w:r>
          </w:p>
        </w:tc>
        <w:tc>
          <w:tcPr>
            <w:tcW w:w="1134" w:type="dxa"/>
            <w:shd w:val="clear" w:color="auto" w:fill="auto"/>
            <w:vAlign w:val="center"/>
          </w:tcPr>
          <w:p w14:paraId="1EFEC943" w14:textId="0F59737E" w:rsidR="00261F6C" w:rsidRPr="0079368E" w:rsidRDefault="00C86B6D" w:rsidP="001230BE">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w:t>
            </w:r>
          </w:p>
        </w:tc>
        <w:tc>
          <w:tcPr>
            <w:tcW w:w="850" w:type="dxa"/>
            <w:shd w:val="clear" w:color="auto" w:fill="auto"/>
          </w:tcPr>
          <w:p w14:paraId="2F7BE1D6" w14:textId="77777777" w:rsidR="00261F6C" w:rsidRPr="0079368E" w:rsidRDefault="00261F6C" w:rsidP="00BF4ACF">
            <w:pPr>
              <w:ind w:left="-85"/>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3E93A80F" w14:textId="77777777" w:rsidR="00261F6C" w:rsidRPr="0079368E" w:rsidRDefault="00261F6C" w:rsidP="00BF4ACF">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cs="Open Sans"/>
                <w:color w:val="000000" w:themeColor="text1"/>
                <w:sz w:val="18"/>
                <w:szCs w:val="18"/>
              </w:rPr>
            </w:pPr>
          </w:p>
        </w:tc>
      </w:tr>
      <w:tr w:rsidR="00C86B6D" w:rsidRPr="0079368E" w14:paraId="35E0215B" w14:textId="77777777" w:rsidTr="0060107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E486CD3" w14:textId="67B5A0E5" w:rsidR="00C86B6D" w:rsidRDefault="00C86B6D" w:rsidP="00BF4ACF">
            <w:pPr>
              <w:ind w:left="-118" w:right="-131"/>
              <w:jc w:val="center"/>
              <w:rPr>
                <w:rFonts w:cs="Open Sans"/>
                <w:color w:val="000000" w:themeColor="text1"/>
                <w:sz w:val="18"/>
                <w:szCs w:val="18"/>
              </w:rPr>
            </w:pPr>
            <w:r>
              <w:rPr>
                <w:rFonts w:cs="Open Sans"/>
                <w:color w:val="000000" w:themeColor="text1"/>
                <w:sz w:val="18"/>
                <w:szCs w:val="18"/>
              </w:rPr>
              <w:t>5</w:t>
            </w:r>
          </w:p>
        </w:tc>
        <w:tc>
          <w:tcPr>
            <w:tcW w:w="3851" w:type="dxa"/>
            <w:shd w:val="clear" w:color="auto" w:fill="auto"/>
            <w:vAlign w:val="center"/>
          </w:tcPr>
          <w:p w14:paraId="3B83C401" w14:textId="664CF2E1" w:rsidR="00C86B6D" w:rsidRDefault="001230BE" w:rsidP="00BF4ACF">
            <w:pPr>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Pr>
                <w:rFonts w:cs="Open Sans"/>
                <w:color w:val="000000" w:themeColor="text1"/>
                <w:sz w:val="18"/>
                <w:szCs w:val="18"/>
              </w:rPr>
              <w:t xml:space="preserve">Quel est </w:t>
            </w:r>
            <w:r w:rsidR="0060107C">
              <w:rPr>
                <w:rFonts w:cs="Open Sans"/>
                <w:color w:val="000000" w:themeColor="text1"/>
                <w:sz w:val="18"/>
                <w:szCs w:val="18"/>
              </w:rPr>
              <w:t>l’</w:t>
            </w:r>
            <w:r>
              <w:rPr>
                <w:rFonts w:cs="Open Sans"/>
                <w:color w:val="000000" w:themeColor="text1"/>
                <w:sz w:val="18"/>
                <w:szCs w:val="18"/>
              </w:rPr>
              <w:t>e</w:t>
            </w:r>
            <w:r w:rsidR="00C86B6D">
              <w:rPr>
                <w:rFonts w:cs="Open Sans"/>
                <w:color w:val="000000" w:themeColor="text1"/>
                <w:sz w:val="18"/>
                <w:szCs w:val="18"/>
              </w:rPr>
              <w:t xml:space="preserve">fficacité </w:t>
            </w:r>
            <w:r w:rsidR="0060107C">
              <w:rPr>
                <w:rFonts w:cs="Open Sans"/>
                <w:color w:val="000000" w:themeColor="text1"/>
                <w:sz w:val="18"/>
                <w:szCs w:val="18"/>
              </w:rPr>
              <w:t>du filtre ?</w:t>
            </w:r>
          </w:p>
        </w:tc>
        <w:tc>
          <w:tcPr>
            <w:tcW w:w="1134" w:type="dxa"/>
            <w:shd w:val="clear" w:color="auto" w:fill="auto"/>
            <w:vAlign w:val="center"/>
          </w:tcPr>
          <w:p w14:paraId="49031CD3" w14:textId="2061EC5E" w:rsidR="00C86B6D" w:rsidRPr="0079368E" w:rsidRDefault="00C86B6D" w:rsidP="001230BE">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r w:rsidRPr="0079368E">
              <w:rPr>
                <w:rFonts w:cs="Open Sans"/>
                <w:color w:val="000000" w:themeColor="text1"/>
                <w:sz w:val="18"/>
                <w:szCs w:val="18"/>
              </w:rPr>
              <w:t>Préciser</w:t>
            </w:r>
          </w:p>
        </w:tc>
        <w:tc>
          <w:tcPr>
            <w:tcW w:w="850" w:type="dxa"/>
            <w:shd w:val="clear" w:color="auto" w:fill="auto"/>
          </w:tcPr>
          <w:p w14:paraId="1775A8EA" w14:textId="77777777" w:rsidR="00C86B6D" w:rsidRPr="0079368E" w:rsidRDefault="00C86B6D" w:rsidP="00BF4ACF">
            <w:pPr>
              <w:ind w:left="-85"/>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c>
          <w:tcPr>
            <w:tcW w:w="3594" w:type="dxa"/>
            <w:shd w:val="clear" w:color="auto" w:fill="auto"/>
            <w:vAlign w:val="center"/>
          </w:tcPr>
          <w:p w14:paraId="17DDDFD1" w14:textId="77777777" w:rsidR="00C86B6D" w:rsidRPr="0079368E" w:rsidRDefault="00C86B6D" w:rsidP="00BF4ACF">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cs="Open Sans"/>
                <w:color w:val="000000" w:themeColor="text1"/>
                <w:sz w:val="18"/>
                <w:szCs w:val="18"/>
              </w:rPr>
            </w:pPr>
          </w:p>
        </w:tc>
      </w:tr>
    </w:tbl>
    <w:p w14:paraId="5AAB83DC" w14:textId="77777777" w:rsidR="00261F6C" w:rsidRDefault="00261F6C" w:rsidP="00261F6C">
      <w:pPr>
        <w:tabs>
          <w:tab w:val="left" w:pos="1701"/>
          <w:tab w:val="left" w:pos="6237"/>
        </w:tabs>
        <w:ind w:right="-852"/>
        <w:rPr>
          <w:rStyle w:val="Rfrencelgre"/>
          <w:rFonts w:asciiTheme="majorHAnsi" w:hAnsiTheme="majorHAnsi"/>
        </w:rPr>
        <w:sectPr w:rsidR="00261F6C" w:rsidSect="00261F6C">
          <w:pgSz w:w="11907" w:h="16840" w:code="9"/>
          <w:pgMar w:top="1418" w:right="1418" w:bottom="1418" w:left="1418" w:header="720" w:footer="329" w:gutter="0"/>
          <w:pgBorders w:offsetFrom="page">
            <w:bottom w:val="single" w:sz="18" w:space="24" w:color="C6D9F1"/>
          </w:pgBorders>
          <w:cols w:space="720"/>
          <w:docGrid w:linePitch="299"/>
        </w:sectPr>
      </w:pPr>
    </w:p>
    <w:p w14:paraId="1017A7E8" w14:textId="769124DA" w:rsidR="00261F6C" w:rsidRDefault="00261F6C" w:rsidP="00B81A1A">
      <w:pPr>
        <w:tabs>
          <w:tab w:val="left" w:pos="1701"/>
          <w:tab w:val="left" w:pos="6237"/>
        </w:tabs>
        <w:ind w:right="-852"/>
        <w:rPr>
          <w:rStyle w:val="Rfrencelgre"/>
          <w:rFonts w:asciiTheme="majorHAnsi" w:hAnsiTheme="majorHAnsi"/>
        </w:rPr>
      </w:pPr>
    </w:p>
    <w:p w14:paraId="393FBA87" w14:textId="5CE3A648" w:rsidR="00261F6C" w:rsidRDefault="00261F6C" w:rsidP="007E053F">
      <w:pPr>
        <w:tabs>
          <w:tab w:val="left" w:pos="1701"/>
          <w:tab w:val="left" w:pos="6237"/>
        </w:tabs>
        <w:ind w:right="-852"/>
        <w:jc w:val="right"/>
        <w:rPr>
          <w:rStyle w:val="Rfrencelgre"/>
          <w:rFonts w:asciiTheme="majorHAnsi" w:hAnsiTheme="majorHAnsi"/>
        </w:rPr>
      </w:pPr>
    </w:p>
    <w:p w14:paraId="246EFECF" w14:textId="51321F31" w:rsidR="00261F6C" w:rsidRDefault="00261F6C" w:rsidP="007E053F">
      <w:pPr>
        <w:tabs>
          <w:tab w:val="left" w:pos="1701"/>
          <w:tab w:val="left" w:pos="6237"/>
        </w:tabs>
        <w:ind w:right="-852"/>
        <w:jc w:val="right"/>
        <w:rPr>
          <w:rStyle w:val="Rfrencelgre"/>
          <w:rFonts w:asciiTheme="majorHAnsi" w:hAnsiTheme="majorHAnsi"/>
        </w:rPr>
      </w:pPr>
    </w:p>
    <w:p w14:paraId="0AE38C65" w14:textId="568DC041" w:rsidR="00261F6C" w:rsidRDefault="00261F6C" w:rsidP="007E053F">
      <w:pPr>
        <w:tabs>
          <w:tab w:val="left" w:pos="1701"/>
          <w:tab w:val="left" w:pos="6237"/>
        </w:tabs>
        <w:ind w:right="-852"/>
        <w:jc w:val="right"/>
        <w:rPr>
          <w:rStyle w:val="Rfrencelgre"/>
          <w:rFonts w:asciiTheme="majorHAnsi" w:hAnsiTheme="majorHAnsi"/>
        </w:rPr>
      </w:pPr>
    </w:p>
    <w:p w14:paraId="171554FC" w14:textId="2869F315" w:rsidR="00261F6C" w:rsidRDefault="00261F6C" w:rsidP="007E053F">
      <w:pPr>
        <w:tabs>
          <w:tab w:val="left" w:pos="1701"/>
          <w:tab w:val="left" w:pos="6237"/>
        </w:tabs>
        <w:ind w:right="-852"/>
        <w:jc w:val="right"/>
        <w:rPr>
          <w:rStyle w:val="Rfrencelgre"/>
          <w:rFonts w:asciiTheme="majorHAnsi" w:hAnsiTheme="majorHAnsi"/>
        </w:rPr>
      </w:pPr>
    </w:p>
    <w:p w14:paraId="039F3490" w14:textId="0DB03A2E" w:rsidR="00261F6C" w:rsidRDefault="00261F6C" w:rsidP="007E053F">
      <w:pPr>
        <w:tabs>
          <w:tab w:val="left" w:pos="1701"/>
          <w:tab w:val="left" w:pos="6237"/>
        </w:tabs>
        <w:ind w:right="-852"/>
        <w:jc w:val="right"/>
        <w:rPr>
          <w:rStyle w:val="Rfrencelgre"/>
          <w:rFonts w:asciiTheme="majorHAnsi" w:hAnsiTheme="majorHAnsi"/>
        </w:rPr>
      </w:pPr>
    </w:p>
    <w:p w14:paraId="3CB49D3A" w14:textId="78007B7B" w:rsidR="00261F6C" w:rsidRDefault="00261F6C" w:rsidP="007E053F">
      <w:pPr>
        <w:tabs>
          <w:tab w:val="left" w:pos="1701"/>
          <w:tab w:val="left" w:pos="6237"/>
        </w:tabs>
        <w:ind w:right="-852"/>
        <w:jc w:val="right"/>
        <w:rPr>
          <w:rStyle w:val="Rfrencelgre"/>
          <w:rFonts w:asciiTheme="majorHAnsi" w:hAnsiTheme="majorHAnsi"/>
        </w:rPr>
      </w:pPr>
    </w:p>
    <w:p w14:paraId="458E0D7A" w14:textId="75A7DB75" w:rsidR="00261F6C" w:rsidRDefault="00261F6C" w:rsidP="007E053F">
      <w:pPr>
        <w:tabs>
          <w:tab w:val="left" w:pos="1701"/>
          <w:tab w:val="left" w:pos="6237"/>
        </w:tabs>
        <w:ind w:right="-852"/>
        <w:jc w:val="right"/>
        <w:rPr>
          <w:rStyle w:val="Rfrencelgre"/>
          <w:rFonts w:asciiTheme="majorHAnsi" w:hAnsiTheme="majorHAnsi"/>
        </w:rPr>
      </w:pPr>
    </w:p>
    <w:p w14:paraId="439B050D" w14:textId="2D1D8CC7" w:rsidR="00261F6C" w:rsidRDefault="00261F6C" w:rsidP="007E053F">
      <w:pPr>
        <w:tabs>
          <w:tab w:val="left" w:pos="1701"/>
          <w:tab w:val="left" w:pos="6237"/>
        </w:tabs>
        <w:ind w:right="-852"/>
        <w:jc w:val="right"/>
        <w:rPr>
          <w:rStyle w:val="Rfrencelgre"/>
          <w:rFonts w:asciiTheme="majorHAnsi" w:hAnsiTheme="majorHAnsi"/>
        </w:rPr>
      </w:pPr>
    </w:p>
    <w:p w14:paraId="61AE8BF4" w14:textId="003BEB6F" w:rsidR="00261F6C" w:rsidRDefault="00261F6C" w:rsidP="007E053F">
      <w:pPr>
        <w:tabs>
          <w:tab w:val="left" w:pos="1701"/>
          <w:tab w:val="left" w:pos="6237"/>
        </w:tabs>
        <w:ind w:right="-852"/>
        <w:jc w:val="right"/>
        <w:rPr>
          <w:rStyle w:val="Rfrencelgre"/>
          <w:rFonts w:asciiTheme="majorHAnsi" w:hAnsiTheme="majorHAnsi"/>
        </w:rPr>
      </w:pPr>
    </w:p>
    <w:p w14:paraId="15C3A1FF" w14:textId="0D2A6E9C" w:rsidR="00261F6C" w:rsidRDefault="00261F6C" w:rsidP="007E053F">
      <w:pPr>
        <w:tabs>
          <w:tab w:val="left" w:pos="1701"/>
          <w:tab w:val="left" w:pos="6237"/>
        </w:tabs>
        <w:ind w:right="-852"/>
        <w:jc w:val="right"/>
        <w:rPr>
          <w:rStyle w:val="Rfrencelgre"/>
          <w:rFonts w:asciiTheme="majorHAnsi" w:hAnsiTheme="majorHAnsi"/>
        </w:rPr>
      </w:pPr>
    </w:p>
    <w:p w14:paraId="2FE216A5" w14:textId="3A6ED6D6" w:rsidR="00261F6C" w:rsidRPr="0079368E" w:rsidRDefault="00261F6C" w:rsidP="007E053F">
      <w:pPr>
        <w:tabs>
          <w:tab w:val="left" w:pos="1701"/>
          <w:tab w:val="left" w:pos="6237"/>
        </w:tabs>
        <w:ind w:right="-852"/>
        <w:jc w:val="right"/>
        <w:rPr>
          <w:rStyle w:val="Rfrencelgre"/>
          <w:rFonts w:asciiTheme="majorHAnsi" w:hAnsiTheme="majorHAnsi"/>
        </w:rPr>
      </w:pPr>
    </w:p>
    <w:sectPr w:rsidR="00261F6C" w:rsidRPr="0079368E" w:rsidSect="00261F6C">
      <w:pgSz w:w="16840" w:h="11907" w:orient="landscape" w:code="9"/>
      <w:pgMar w:top="1418" w:right="1418" w:bottom="1418" w:left="1418" w:header="720" w:footer="329" w:gutter="0"/>
      <w:pgBorders w:offsetFrom="page">
        <w:bottom w:val="single" w:sz="18" w:space="24" w:color="C6D9F1"/>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4A630" w14:textId="77777777" w:rsidR="0013482B" w:rsidRDefault="0013482B">
      <w:r>
        <w:separator/>
      </w:r>
    </w:p>
  </w:endnote>
  <w:endnote w:type="continuationSeparator" w:id="0">
    <w:p w14:paraId="239C5334" w14:textId="77777777" w:rsidR="0013482B" w:rsidRDefault="00134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6781"/>
      <w:gridCol w:w="1638"/>
    </w:tblGrid>
    <w:tr w:rsidR="003F4F62" w:rsidRPr="00FD0416" w14:paraId="2B608835" w14:textId="77777777" w:rsidTr="00F71AA7">
      <w:tc>
        <w:tcPr>
          <w:tcW w:w="2269" w:type="dxa"/>
          <w:shd w:val="clear" w:color="auto" w:fill="auto"/>
        </w:tcPr>
        <w:p w14:paraId="444E7D4C" w14:textId="77777777" w:rsidR="003F4F62" w:rsidRPr="00FD0416" w:rsidRDefault="003F4F62" w:rsidP="00FD0416">
          <w:pPr>
            <w:spacing w:after="0" w:line="240" w:lineRule="auto"/>
            <w:jc w:val="center"/>
            <w:rPr>
              <w:rFonts w:ascii="Cambria" w:eastAsia="Times New Roman" w:hAnsi="Cambria" w:cs="Times New Roman"/>
            </w:rPr>
          </w:pPr>
          <w:r w:rsidRPr="00FD0416">
            <w:rPr>
              <w:rFonts w:ascii="Cambria" w:eastAsia="Times New Roman" w:hAnsi="Cambria" w:cs="Times New Roman"/>
              <w:lang w:val="en-GB"/>
            </w:rPr>
            <w:t>A.P.-H.P.</w:t>
          </w:r>
        </w:p>
      </w:tc>
      <w:tc>
        <w:tcPr>
          <w:tcW w:w="6781" w:type="dxa"/>
          <w:shd w:val="clear" w:color="auto" w:fill="auto"/>
        </w:tcPr>
        <w:p w14:paraId="1229B164" w14:textId="351C0A66" w:rsidR="003F4F62" w:rsidRPr="00FD0416" w:rsidRDefault="003F4F62" w:rsidP="00126069">
          <w:pPr>
            <w:spacing w:after="0" w:line="240" w:lineRule="auto"/>
            <w:jc w:val="center"/>
            <w:rPr>
              <w:rFonts w:ascii="Cambria" w:eastAsia="Times New Roman" w:hAnsi="Cambria" w:cs="Times New Roman"/>
            </w:rPr>
          </w:pPr>
          <w:r w:rsidRPr="00FD0416">
            <w:rPr>
              <w:rFonts w:ascii="Cambria" w:eastAsia="Times New Roman" w:hAnsi="Cambria" w:cs="Times New Roman"/>
            </w:rPr>
            <w:t xml:space="preserve">Consultation n° </w:t>
          </w:r>
          <w:r w:rsidR="00126069">
            <w:rPr>
              <w:rFonts w:ascii="Cambria" w:eastAsia="Times New Roman" w:hAnsi="Cambria" w:cs="Times New Roman"/>
            </w:rPr>
            <w:t>2</w:t>
          </w:r>
          <w:r w:rsidR="000B13B6">
            <w:rPr>
              <w:rFonts w:ascii="Cambria" w:eastAsia="Times New Roman" w:hAnsi="Cambria" w:cs="Times New Roman"/>
            </w:rPr>
            <w:t>5</w:t>
          </w:r>
          <w:r>
            <w:rPr>
              <w:rFonts w:ascii="Cambria" w:eastAsia="Times New Roman" w:hAnsi="Cambria" w:cs="Times New Roman"/>
            </w:rPr>
            <w:t>-0</w:t>
          </w:r>
          <w:r w:rsidR="000B13B6">
            <w:rPr>
              <w:rFonts w:ascii="Cambria" w:eastAsia="Times New Roman" w:hAnsi="Cambria" w:cs="Times New Roman"/>
            </w:rPr>
            <w:t>2</w:t>
          </w:r>
          <w:r w:rsidR="00126069">
            <w:rPr>
              <w:rFonts w:ascii="Cambria" w:eastAsia="Times New Roman" w:hAnsi="Cambria" w:cs="Times New Roman"/>
            </w:rPr>
            <w:t>1</w:t>
          </w:r>
        </w:p>
      </w:tc>
      <w:tc>
        <w:tcPr>
          <w:tcW w:w="1638" w:type="dxa"/>
          <w:shd w:val="clear" w:color="auto" w:fill="auto"/>
        </w:tcPr>
        <w:p w14:paraId="64870891" w14:textId="77777777" w:rsidR="003F4F62" w:rsidRPr="00FD0416" w:rsidRDefault="003F4F62" w:rsidP="00FD0416">
          <w:pPr>
            <w:spacing w:after="0" w:line="240" w:lineRule="auto"/>
            <w:jc w:val="center"/>
            <w:rPr>
              <w:rFonts w:ascii="Cambria" w:eastAsia="Times New Roman" w:hAnsi="Cambria" w:cs="Times New Roman"/>
            </w:rPr>
          </w:pPr>
          <w:r w:rsidRPr="00FD0416">
            <w:rPr>
              <w:rFonts w:ascii="Cambria" w:eastAsia="Times New Roman" w:hAnsi="Cambria" w:cs="Times New Roman"/>
              <w:lang w:val="en-GB"/>
            </w:rPr>
            <w:t>A.C.H.A.T.</w:t>
          </w:r>
        </w:p>
      </w:tc>
    </w:tr>
    <w:tr w:rsidR="003F4F62" w:rsidRPr="00FD0416" w14:paraId="18B65008" w14:textId="77777777" w:rsidTr="00F71AA7">
      <w:tc>
        <w:tcPr>
          <w:tcW w:w="2269" w:type="dxa"/>
          <w:shd w:val="clear" w:color="auto" w:fill="auto"/>
        </w:tcPr>
        <w:p w14:paraId="31561174" w14:textId="77777777" w:rsidR="003F4F62" w:rsidRPr="00FD0416" w:rsidRDefault="003F4F62" w:rsidP="00FD0416">
          <w:pPr>
            <w:spacing w:after="0" w:line="240" w:lineRule="auto"/>
            <w:jc w:val="center"/>
            <w:rPr>
              <w:rFonts w:ascii="Cambria" w:eastAsia="Times New Roman" w:hAnsi="Cambria" w:cs="Times New Roman"/>
              <w:highlight w:val="red"/>
            </w:rPr>
          </w:pPr>
          <w:r w:rsidRPr="00FD0416">
            <w:rPr>
              <w:rFonts w:ascii="Cambria" w:eastAsia="Times New Roman" w:hAnsi="Cambria" w:cs="Times New Roman"/>
            </w:rPr>
            <w:t>CCTP.</w:t>
          </w:r>
          <w:proofErr w:type="gramStart"/>
          <w:r w:rsidRPr="00FD0416">
            <w:rPr>
              <w:rFonts w:ascii="Cambria" w:eastAsia="Times New Roman" w:hAnsi="Cambria" w:cs="Times New Roman"/>
            </w:rPr>
            <w:t>1  19</w:t>
          </w:r>
          <w:proofErr w:type="gramEnd"/>
          <w:r w:rsidRPr="00FD0416">
            <w:rPr>
              <w:rFonts w:ascii="Cambria" w:eastAsia="Times New Roman" w:hAnsi="Cambria" w:cs="Times New Roman"/>
            </w:rPr>
            <w:t>/04/2016</w:t>
          </w:r>
        </w:p>
      </w:tc>
      <w:tc>
        <w:tcPr>
          <w:tcW w:w="6781" w:type="dxa"/>
          <w:shd w:val="clear" w:color="auto" w:fill="auto"/>
        </w:tcPr>
        <w:p w14:paraId="4DE84B75" w14:textId="158F45CF" w:rsidR="003F4F62" w:rsidRPr="00FD0416" w:rsidRDefault="003F4F62" w:rsidP="00FD0416">
          <w:pPr>
            <w:spacing w:after="0" w:line="240" w:lineRule="auto"/>
            <w:jc w:val="center"/>
            <w:rPr>
              <w:rFonts w:ascii="Cambria" w:eastAsia="Times New Roman" w:hAnsi="Cambria" w:cs="Times New Roman"/>
            </w:rPr>
          </w:pPr>
          <w:r w:rsidRPr="00FD0416">
            <w:rPr>
              <w:rFonts w:ascii="Cambria" w:eastAsia="Times New Roman" w:hAnsi="Cambria" w:cs="Times New Roman"/>
            </w:rPr>
            <w:t xml:space="preserve">Dernière mise à jour du : </w:t>
          </w:r>
          <w:r w:rsidRPr="00FD0416">
            <w:rPr>
              <w:rFonts w:ascii="Cambria" w:eastAsia="Times New Roman" w:hAnsi="Cambria" w:cs="Times New Roman"/>
            </w:rPr>
            <w:fldChar w:fldCharType="begin"/>
          </w:r>
          <w:r w:rsidRPr="00FD0416">
            <w:rPr>
              <w:rFonts w:ascii="Cambria" w:eastAsia="Times New Roman" w:hAnsi="Cambria" w:cs="Times New Roman"/>
            </w:rPr>
            <w:instrText xml:space="preserve"> TIME \@ "dd/MM/yyyy" </w:instrText>
          </w:r>
          <w:r w:rsidRPr="00FD0416">
            <w:rPr>
              <w:rFonts w:ascii="Cambria" w:eastAsia="Times New Roman" w:hAnsi="Cambria" w:cs="Times New Roman"/>
            </w:rPr>
            <w:fldChar w:fldCharType="separate"/>
          </w:r>
          <w:r w:rsidR="00B856DA">
            <w:rPr>
              <w:rFonts w:ascii="Cambria" w:eastAsia="Times New Roman" w:hAnsi="Cambria" w:cs="Times New Roman"/>
              <w:noProof/>
            </w:rPr>
            <w:t>26/06/2025</w:t>
          </w:r>
          <w:r w:rsidRPr="00FD0416">
            <w:rPr>
              <w:rFonts w:ascii="Cambria" w:eastAsia="Times New Roman" w:hAnsi="Cambria" w:cs="Times New Roman"/>
            </w:rPr>
            <w:fldChar w:fldCharType="end"/>
          </w:r>
        </w:p>
      </w:tc>
      <w:tc>
        <w:tcPr>
          <w:tcW w:w="1638" w:type="dxa"/>
          <w:shd w:val="clear" w:color="auto" w:fill="auto"/>
        </w:tcPr>
        <w:p w14:paraId="63A3A9CF" w14:textId="77777777" w:rsidR="003F4F62" w:rsidRPr="00FD0416" w:rsidRDefault="003F4F62" w:rsidP="00FD0416">
          <w:pPr>
            <w:spacing w:after="0" w:line="240" w:lineRule="auto"/>
            <w:jc w:val="center"/>
            <w:rPr>
              <w:rFonts w:ascii="Cambria" w:eastAsia="Times New Roman" w:hAnsi="Cambria" w:cs="Times New Roman"/>
            </w:rPr>
          </w:pPr>
          <w:r w:rsidRPr="00FD0416">
            <w:rPr>
              <w:rFonts w:ascii="Cambria" w:eastAsia="Times New Roman" w:hAnsi="Cambria" w:cs="Times New Roman"/>
            </w:rPr>
            <w:fldChar w:fldCharType="begin"/>
          </w:r>
          <w:r w:rsidRPr="00FD0416">
            <w:rPr>
              <w:rFonts w:ascii="Cambria" w:eastAsia="Times New Roman" w:hAnsi="Cambria" w:cs="Times New Roman"/>
            </w:rPr>
            <w:instrText xml:space="preserve"> PAGE </w:instrText>
          </w:r>
          <w:r w:rsidRPr="00FD0416">
            <w:rPr>
              <w:rFonts w:ascii="Cambria" w:eastAsia="Times New Roman" w:hAnsi="Cambria" w:cs="Times New Roman"/>
            </w:rPr>
            <w:fldChar w:fldCharType="separate"/>
          </w:r>
          <w:r w:rsidR="00DB0DC7">
            <w:rPr>
              <w:rFonts w:ascii="Cambria" w:eastAsia="Times New Roman" w:hAnsi="Cambria" w:cs="Times New Roman"/>
              <w:noProof/>
            </w:rPr>
            <w:t>9</w:t>
          </w:r>
          <w:r w:rsidRPr="00FD0416">
            <w:rPr>
              <w:rFonts w:ascii="Cambria" w:eastAsia="Times New Roman" w:hAnsi="Cambria" w:cs="Times New Roman"/>
            </w:rPr>
            <w:fldChar w:fldCharType="end"/>
          </w:r>
          <w:r w:rsidRPr="00FD0416">
            <w:rPr>
              <w:rFonts w:ascii="Cambria" w:eastAsia="Times New Roman" w:hAnsi="Cambria" w:cs="Times New Roman"/>
            </w:rPr>
            <w:t xml:space="preserve"> / </w:t>
          </w:r>
          <w:r w:rsidRPr="00FD0416">
            <w:rPr>
              <w:rFonts w:ascii="Cambria" w:eastAsia="Times New Roman" w:hAnsi="Cambria" w:cs="Times New Roman"/>
            </w:rPr>
            <w:fldChar w:fldCharType="begin"/>
          </w:r>
          <w:r w:rsidRPr="00FD0416">
            <w:rPr>
              <w:rFonts w:ascii="Cambria" w:eastAsia="Times New Roman" w:hAnsi="Cambria" w:cs="Times New Roman"/>
            </w:rPr>
            <w:instrText xml:space="preserve"> NUMPAGES </w:instrText>
          </w:r>
          <w:r w:rsidRPr="00FD0416">
            <w:rPr>
              <w:rFonts w:ascii="Cambria" w:eastAsia="Times New Roman" w:hAnsi="Cambria" w:cs="Times New Roman"/>
            </w:rPr>
            <w:fldChar w:fldCharType="separate"/>
          </w:r>
          <w:r w:rsidR="00DB0DC7">
            <w:rPr>
              <w:rFonts w:ascii="Cambria" w:eastAsia="Times New Roman" w:hAnsi="Cambria" w:cs="Times New Roman"/>
              <w:noProof/>
            </w:rPr>
            <w:t>22</w:t>
          </w:r>
          <w:r w:rsidRPr="00FD0416">
            <w:rPr>
              <w:rFonts w:ascii="Cambria" w:eastAsia="Times New Roman" w:hAnsi="Cambria" w:cs="Times New Roman"/>
            </w:rPr>
            <w:fldChar w:fldCharType="end"/>
          </w:r>
        </w:p>
      </w:tc>
    </w:tr>
  </w:tbl>
  <w:p w14:paraId="2528F09D" w14:textId="77777777" w:rsidR="003F4F62" w:rsidRDefault="003F4F62" w:rsidP="00FD0416">
    <w:pPr>
      <w:pStyle w:val="Pieddepage"/>
      <w:tabs>
        <w:tab w:val="left" w:pos="626"/>
      </w:tabs>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91" w:type="dxa"/>
      <w:tblInd w:w="-436" w:type="dxa"/>
      <w:tblLook w:val="04A0" w:firstRow="1" w:lastRow="0" w:firstColumn="1" w:lastColumn="0" w:noHBand="0" w:noVBand="1"/>
    </w:tblPr>
    <w:tblGrid>
      <w:gridCol w:w="3261"/>
      <w:gridCol w:w="4111"/>
      <w:gridCol w:w="3119"/>
    </w:tblGrid>
    <w:tr w:rsidR="003F4F62" w:rsidRPr="00A81A86" w14:paraId="6B11E5EF" w14:textId="77777777" w:rsidTr="006A2532">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tcBorders>
            <w:bottom w:val="single" w:sz="12" w:space="0" w:color="8496B0"/>
          </w:tcBorders>
          <w:shd w:val="clear" w:color="auto" w:fill="auto"/>
        </w:tcPr>
        <w:p w14:paraId="52D4803D" w14:textId="77777777" w:rsidR="003F4F62" w:rsidRPr="00A81A86" w:rsidRDefault="003F4F62" w:rsidP="001B7D63">
          <w:pPr>
            <w:spacing w:after="0"/>
            <w:jc w:val="left"/>
            <w:rPr>
              <w:b w:val="0"/>
            </w:rPr>
          </w:pPr>
          <w:r w:rsidRPr="00A81A86">
            <w:rPr>
              <w:b w:val="0"/>
            </w:rPr>
            <w:t>A.P.-H.P.</w:t>
          </w:r>
        </w:p>
      </w:tc>
      <w:tc>
        <w:tcPr>
          <w:tcW w:w="4111" w:type="dxa"/>
          <w:tcBorders>
            <w:bottom w:val="single" w:sz="12" w:space="0" w:color="8496B0"/>
          </w:tcBorders>
          <w:shd w:val="clear" w:color="auto" w:fill="auto"/>
        </w:tcPr>
        <w:p w14:paraId="3D487BE7" w14:textId="7C29A71E" w:rsidR="003F4F62" w:rsidRPr="00A81A86" w:rsidRDefault="003F4F62" w:rsidP="00126069">
          <w:pPr>
            <w:spacing w:after="0"/>
            <w:cnfStyle w:val="100000000000" w:firstRow="1" w:lastRow="0" w:firstColumn="0" w:lastColumn="0" w:oddVBand="0" w:evenVBand="0" w:oddHBand="0" w:evenHBand="0" w:firstRowFirstColumn="0" w:firstRowLastColumn="0" w:lastRowFirstColumn="0" w:lastRowLastColumn="0"/>
            <w:rPr>
              <w:b w:val="0"/>
            </w:rPr>
          </w:pPr>
          <w:r w:rsidRPr="00A81A86">
            <w:rPr>
              <w:b w:val="0"/>
            </w:rPr>
            <w:t xml:space="preserve">Consultation n° </w:t>
          </w:r>
          <w:r w:rsidR="00126069">
            <w:rPr>
              <w:b w:val="0"/>
            </w:rPr>
            <w:t>2</w:t>
          </w:r>
          <w:r w:rsidR="0060107C">
            <w:rPr>
              <w:b w:val="0"/>
            </w:rPr>
            <w:t>5</w:t>
          </w:r>
          <w:r w:rsidRPr="00A81A86">
            <w:rPr>
              <w:b w:val="0"/>
            </w:rPr>
            <w:t>-0</w:t>
          </w:r>
          <w:r w:rsidR="0060107C">
            <w:rPr>
              <w:b w:val="0"/>
            </w:rPr>
            <w:t>2</w:t>
          </w:r>
          <w:r w:rsidR="00126069">
            <w:rPr>
              <w:b w:val="0"/>
            </w:rPr>
            <w:t>1</w:t>
          </w:r>
        </w:p>
      </w:tc>
      <w:tc>
        <w:tcPr>
          <w:tcW w:w="3119" w:type="dxa"/>
          <w:tcBorders>
            <w:bottom w:val="single" w:sz="12" w:space="0" w:color="8496B0"/>
          </w:tcBorders>
          <w:shd w:val="clear" w:color="auto" w:fill="auto"/>
        </w:tcPr>
        <w:p w14:paraId="20C61B4C" w14:textId="77777777" w:rsidR="003F4F62" w:rsidRPr="00A81A86" w:rsidRDefault="003F4F62" w:rsidP="00A81A86">
          <w:pPr>
            <w:pStyle w:val="Pieddepage"/>
            <w:spacing w:after="0"/>
            <w:jc w:val="right"/>
            <w:cnfStyle w:val="100000000000" w:firstRow="1" w:lastRow="0" w:firstColumn="0" w:lastColumn="0" w:oddVBand="0" w:evenVBand="0" w:oddHBand="0" w:evenHBand="0" w:firstRowFirstColumn="0" w:firstRowLastColumn="0" w:lastRowFirstColumn="0" w:lastRowLastColumn="0"/>
            <w:rPr>
              <w:b w:val="0"/>
            </w:rPr>
          </w:pPr>
          <w:r w:rsidRPr="00A81A86">
            <w:rPr>
              <w:b w:val="0"/>
            </w:rPr>
            <w:t>A.C.H.A.T.</w:t>
          </w:r>
        </w:p>
      </w:tc>
    </w:tr>
    <w:tr w:rsidR="003F4F62" w:rsidRPr="00A81A86" w14:paraId="0A0D9990" w14:textId="77777777" w:rsidTr="001B7D63">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28AEEBED" w14:textId="268FEF94" w:rsidR="003F4F62" w:rsidRPr="00A81A86" w:rsidRDefault="003F4F62" w:rsidP="001B7D63">
          <w:pPr>
            <w:spacing w:after="0"/>
            <w:jc w:val="left"/>
            <w:rPr>
              <w:b w:val="0"/>
            </w:rPr>
          </w:pPr>
          <w:r w:rsidRPr="00A81A86">
            <w:rPr>
              <w:b w:val="0"/>
            </w:rPr>
            <w:t>CCTP.</w:t>
          </w:r>
          <w:proofErr w:type="gramStart"/>
          <w:r w:rsidRPr="00A81A86">
            <w:rPr>
              <w:b w:val="0"/>
            </w:rPr>
            <w:t>1  1</w:t>
          </w:r>
          <w:r w:rsidR="0060107C">
            <w:rPr>
              <w:b w:val="0"/>
            </w:rPr>
            <w:t>3</w:t>
          </w:r>
          <w:proofErr w:type="gramEnd"/>
          <w:r w:rsidRPr="00A81A86">
            <w:rPr>
              <w:b w:val="0"/>
            </w:rPr>
            <w:t>/0</w:t>
          </w:r>
          <w:r w:rsidR="0060107C">
            <w:rPr>
              <w:b w:val="0"/>
            </w:rPr>
            <w:t>6</w:t>
          </w:r>
          <w:r w:rsidRPr="00A81A86">
            <w:rPr>
              <w:b w:val="0"/>
            </w:rPr>
            <w:t>/20</w:t>
          </w:r>
          <w:r w:rsidR="0060107C">
            <w:rPr>
              <w:b w:val="0"/>
            </w:rPr>
            <w:t>25</w:t>
          </w:r>
        </w:p>
      </w:tc>
      <w:tc>
        <w:tcPr>
          <w:tcW w:w="4111" w:type="dxa"/>
          <w:shd w:val="clear" w:color="auto" w:fill="auto"/>
        </w:tcPr>
        <w:p w14:paraId="599D9E5D" w14:textId="3626127C" w:rsidR="003F4F62" w:rsidRPr="00A81A86" w:rsidRDefault="003F4F62" w:rsidP="00A81A86">
          <w:pPr>
            <w:spacing w:after="0"/>
            <w:cnfStyle w:val="000000000000" w:firstRow="0" w:lastRow="0" w:firstColumn="0" w:lastColumn="0" w:oddVBand="0" w:evenVBand="0" w:oddHBand="0" w:evenHBand="0" w:firstRowFirstColumn="0" w:firstRowLastColumn="0" w:lastRowFirstColumn="0" w:lastRowLastColumn="0"/>
          </w:pPr>
          <w:r w:rsidRPr="00A81A86">
            <w:t xml:space="preserve">Dernière mise à jour du : </w:t>
          </w:r>
          <w:r w:rsidR="00926800">
            <w:t>20</w:t>
          </w:r>
          <w:r w:rsidRPr="00A81A86">
            <w:t>/0</w:t>
          </w:r>
          <w:r w:rsidR="0060107C">
            <w:t>6</w:t>
          </w:r>
          <w:r w:rsidRPr="00A81A86">
            <w:t>/20</w:t>
          </w:r>
          <w:r w:rsidR="0060107C">
            <w:t>25</w:t>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0ED149A1" w14:textId="77777777" w:rsidR="003F4F62" w:rsidRPr="00A81A86" w:rsidRDefault="003F4F62" w:rsidP="00A81A86">
                  <w:pPr>
                    <w:pStyle w:val="Pieddepage"/>
                    <w:spacing w:after="0"/>
                    <w:jc w:val="right"/>
                    <w:cnfStyle w:val="000000000000" w:firstRow="0" w:lastRow="0" w:firstColumn="0" w:lastColumn="0" w:oddVBand="0" w:evenVBand="0" w:oddHBand="0" w:evenHBand="0" w:firstRowFirstColumn="0" w:firstRowLastColumn="0" w:lastRowFirstColumn="0" w:lastRowLastColumn="0"/>
                  </w:pPr>
                  <w:r w:rsidRPr="00A81A86">
                    <w:t xml:space="preserve">Page </w:t>
                  </w:r>
                  <w:r w:rsidRPr="00A81A86">
                    <w:rPr>
                      <w:bCs/>
                      <w:sz w:val="24"/>
                      <w:szCs w:val="24"/>
                    </w:rPr>
                    <w:fldChar w:fldCharType="begin"/>
                  </w:r>
                  <w:r w:rsidRPr="00A81A86">
                    <w:rPr>
                      <w:bCs/>
                    </w:rPr>
                    <w:instrText>PAGE</w:instrText>
                  </w:r>
                  <w:r w:rsidRPr="00A81A86">
                    <w:rPr>
                      <w:bCs/>
                      <w:sz w:val="24"/>
                      <w:szCs w:val="24"/>
                    </w:rPr>
                    <w:fldChar w:fldCharType="separate"/>
                  </w:r>
                  <w:r w:rsidR="00DB0DC7">
                    <w:rPr>
                      <w:bCs/>
                      <w:noProof/>
                    </w:rPr>
                    <w:t>22</w:t>
                  </w:r>
                  <w:r w:rsidRPr="00A81A86">
                    <w:rPr>
                      <w:bCs/>
                      <w:sz w:val="24"/>
                      <w:szCs w:val="24"/>
                    </w:rPr>
                    <w:fldChar w:fldCharType="end"/>
                  </w:r>
                  <w:r w:rsidRPr="00A81A86">
                    <w:t xml:space="preserve"> sur </w:t>
                  </w:r>
                  <w:r w:rsidRPr="00A81A86">
                    <w:rPr>
                      <w:bCs/>
                      <w:sz w:val="24"/>
                      <w:szCs w:val="24"/>
                    </w:rPr>
                    <w:fldChar w:fldCharType="begin"/>
                  </w:r>
                  <w:r w:rsidRPr="00A81A86">
                    <w:rPr>
                      <w:bCs/>
                    </w:rPr>
                    <w:instrText>NUMPAGES</w:instrText>
                  </w:r>
                  <w:r w:rsidRPr="00A81A86">
                    <w:rPr>
                      <w:bCs/>
                      <w:sz w:val="24"/>
                      <w:szCs w:val="24"/>
                    </w:rPr>
                    <w:fldChar w:fldCharType="separate"/>
                  </w:r>
                  <w:r w:rsidR="00DB0DC7">
                    <w:rPr>
                      <w:bCs/>
                      <w:noProof/>
                    </w:rPr>
                    <w:t>22</w:t>
                  </w:r>
                  <w:r w:rsidRPr="00A81A86">
                    <w:rPr>
                      <w:bCs/>
                      <w:sz w:val="24"/>
                      <w:szCs w:val="24"/>
                    </w:rPr>
                    <w:fldChar w:fldCharType="end"/>
                  </w:r>
                </w:p>
              </w:sdtContent>
            </w:sdt>
          </w:sdtContent>
        </w:sdt>
        <w:p w14:paraId="0E0251ED" w14:textId="77777777" w:rsidR="003F4F62" w:rsidRPr="00A81A86" w:rsidRDefault="003F4F62" w:rsidP="00A81A86">
          <w:pPr>
            <w:pStyle w:val="Pieddepage"/>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46C8E016" w14:textId="77777777" w:rsidR="003F4F62" w:rsidRDefault="003F4F62" w:rsidP="0085371C">
    <w:pPr>
      <w:pStyle w:val="Pieddepage"/>
      <w:spacing w:after="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09271" w14:textId="77777777" w:rsidR="0013482B" w:rsidRDefault="0013482B">
      <w:r>
        <w:separator/>
      </w:r>
    </w:p>
  </w:footnote>
  <w:footnote w:type="continuationSeparator" w:id="0">
    <w:p w14:paraId="28E94CEA" w14:textId="77777777" w:rsidR="0013482B" w:rsidRDefault="0013482B">
      <w:r>
        <w:continuationSeparator/>
      </w:r>
    </w:p>
  </w:footnote>
  <w:footnote w:id="1">
    <w:p w14:paraId="28332478" w14:textId="77777777" w:rsidR="003F4F62" w:rsidRDefault="003F4F62" w:rsidP="00E43E2C">
      <w:pPr>
        <w:pStyle w:val="Notedebasdepage"/>
      </w:pPr>
      <w:r>
        <w:rPr>
          <w:rStyle w:val="Appelnotedebasdep"/>
        </w:rPr>
        <w:footnoteRef/>
      </w:r>
      <w:r w:rsidRPr="00D863BE">
        <w:t xml:space="preserve"> </w:t>
      </w:r>
      <w:r>
        <w:t>BPU, HBPU : Bordereau de Prix Unitaire : cf. glossaire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27CFAF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21400_"/>
      </v:shape>
    </w:pict>
  </w:numPicBullet>
  <w:numPicBullet w:numPicBulletId="1">
    <w:pict>
      <v:shape w14:anchorId="610BE552" id="_x0000_i1027" type="#_x0000_t75" style="width:10.5pt;height:10.5pt" o:bullet="t">
        <v:imagedata r:id="rId2" o:title="level1"/>
      </v:shape>
    </w:pict>
  </w:numPicBullet>
  <w:abstractNum w:abstractNumId="0" w15:restartNumberingAfterBreak="0">
    <w:nsid w:val="057D4618"/>
    <w:multiLevelType w:val="hybridMultilevel"/>
    <w:tmpl w:val="B7F600AA"/>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7E2447"/>
    <w:multiLevelType w:val="hybridMultilevel"/>
    <w:tmpl w:val="A852BBE0"/>
    <w:lvl w:ilvl="0" w:tplc="28DE1D8E">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2D5A16"/>
    <w:multiLevelType w:val="hybridMultilevel"/>
    <w:tmpl w:val="89FC12A8"/>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E0516B"/>
    <w:multiLevelType w:val="hybridMultilevel"/>
    <w:tmpl w:val="DFBE2E5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504144"/>
    <w:multiLevelType w:val="hybridMultilevel"/>
    <w:tmpl w:val="04C69B6C"/>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27057E"/>
    <w:multiLevelType w:val="hybridMultilevel"/>
    <w:tmpl w:val="A10E08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C397F52"/>
    <w:multiLevelType w:val="hybridMultilevel"/>
    <w:tmpl w:val="608C438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CE06594"/>
    <w:multiLevelType w:val="hybridMultilevel"/>
    <w:tmpl w:val="30D4A940"/>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1F37A2"/>
    <w:multiLevelType w:val="hybridMultilevel"/>
    <w:tmpl w:val="1656277E"/>
    <w:lvl w:ilvl="0" w:tplc="31EA269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3B345D1"/>
    <w:multiLevelType w:val="hybridMultilevel"/>
    <w:tmpl w:val="653E53CA"/>
    <w:lvl w:ilvl="0" w:tplc="31EA26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F42234"/>
    <w:multiLevelType w:val="hybridMultilevel"/>
    <w:tmpl w:val="99E6B0B8"/>
    <w:lvl w:ilvl="0" w:tplc="5B7630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C0003E"/>
    <w:multiLevelType w:val="hybridMultilevel"/>
    <w:tmpl w:val="E2A8FD50"/>
    <w:lvl w:ilvl="0" w:tplc="28DE1D8E">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06B2D0F"/>
    <w:multiLevelType w:val="hybridMultilevel"/>
    <w:tmpl w:val="91A029DE"/>
    <w:lvl w:ilvl="0" w:tplc="56DEFCC6">
      <w:numFmt w:val="bullet"/>
      <w:lvlText w:val="-"/>
      <w:lvlJc w:val="left"/>
      <w:pPr>
        <w:ind w:left="144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1E42C30"/>
    <w:multiLevelType w:val="hybridMultilevel"/>
    <w:tmpl w:val="BB125976"/>
    <w:lvl w:ilvl="0" w:tplc="31EA269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1A7378"/>
    <w:multiLevelType w:val="hybridMultilevel"/>
    <w:tmpl w:val="330EF67A"/>
    <w:lvl w:ilvl="0" w:tplc="E4201FEA">
      <w:numFmt w:val="bullet"/>
      <w:lvlText w:val="-"/>
      <w:lvlJc w:val="left"/>
      <w:pPr>
        <w:ind w:left="1440" w:hanging="360"/>
      </w:pPr>
      <w:rPr>
        <w:rFonts w:ascii="Times New Roman" w:hAnsi="Times New Roman" w:cs="Times New Roman" w:hint="default"/>
        <w:color w:val="C00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38C76D38"/>
    <w:multiLevelType w:val="hybridMultilevel"/>
    <w:tmpl w:val="A7469716"/>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675F4F"/>
    <w:multiLevelType w:val="hybridMultilevel"/>
    <w:tmpl w:val="652CA4E6"/>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025095"/>
    <w:multiLevelType w:val="hybridMultilevel"/>
    <w:tmpl w:val="563CC944"/>
    <w:lvl w:ilvl="0" w:tplc="31EA269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43BC4EE6"/>
    <w:multiLevelType w:val="hybridMultilevel"/>
    <w:tmpl w:val="33F24D6C"/>
    <w:lvl w:ilvl="0" w:tplc="56DEFCC6">
      <w:numFmt w:val="bullet"/>
      <w:lvlText w:val="-"/>
      <w:lvlJc w:val="left"/>
      <w:pPr>
        <w:ind w:left="108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8AE7D69"/>
    <w:multiLevelType w:val="hybridMultilevel"/>
    <w:tmpl w:val="0EB8043C"/>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A3D5458"/>
    <w:multiLevelType w:val="hybridMultilevel"/>
    <w:tmpl w:val="1868A6E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EC0EB0"/>
    <w:multiLevelType w:val="multilevel"/>
    <w:tmpl w:val="040C0001"/>
    <w:numStyleLink w:val="Style2"/>
  </w:abstractNum>
  <w:abstractNum w:abstractNumId="28" w15:restartNumberingAfterBreak="0">
    <w:nsid w:val="4E70696B"/>
    <w:multiLevelType w:val="hybridMultilevel"/>
    <w:tmpl w:val="F6AE34E6"/>
    <w:lvl w:ilvl="0" w:tplc="4ACAB960">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EB674F7"/>
    <w:multiLevelType w:val="hybridMultilevel"/>
    <w:tmpl w:val="D188CA28"/>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D3260108">
      <w:start w:val="1"/>
      <w:numFmt w:val="bullet"/>
      <w:lvlText w:val=""/>
      <w:lvlPicBulletId w:val="1"/>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E4500E"/>
    <w:multiLevelType w:val="hybridMultilevel"/>
    <w:tmpl w:val="CD720CE6"/>
    <w:lvl w:ilvl="0" w:tplc="28DE1D8E">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4F36125B"/>
    <w:multiLevelType w:val="hybridMultilevel"/>
    <w:tmpl w:val="9C388FD0"/>
    <w:lvl w:ilvl="0" w:tplc="E4201FEA">
      <w:numFmt w:val="bullet"/>
      <w:lvlText w:val="-"/>
      <w:lvlJc w:val="left"/>
      <w:pPr>
        <w:ind w:left="1440" w:hanging="360"/>
      </w:pPr>
      <w:rPr>
        <w:rFonts w:ascii="Times New Roman" w:hAnsi="Times New Roman" w:cs="Times New Roman" w:hint="default"/>
        <w:color w:val="C00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29D06FF"/>
    <w:multiLevelType w:val="hybridMultilevel"/>
    <w:tmpl w:val="36CA5B6C"/>
    <w:lvl w:ilvl="0" w:tplc="623CF3A4">
      <w:numFmt w:val="bullet"/>
      <w:lvlText w:val="-"/>
      <w:lvlJc w:val="left"/>
      <w:pPr>
        <w:ind w:left="720" w:hanging="360"/>
      </w:pPr>
      <w:rPr>
        <w:rFonts w:ascii="Times New Roman" w:hAnsi="Times New Roman" w:cs="Times New Roman" w:hint="default"/>
        <w:color w:val="C00000"/>
      </w:rPr>
    </w:lvl>
    <w:lvl w:ilvl="1" w:tplc="9C804516">
      <w:start w:val="1"/>
      <w:numFmt w:val="bullet"/>
      <w:lvlText w:val="o"/>
      <w:lvlJc w:val="left"/>
      <w:pPr>
        <w:ind w:left="1440" w:hanging="360"/>
      </w:pPr>
      <w:rPr>
        <w:rFonts w:ascii="Courier New" w:hAnsi="Courier New" w:cs="Courier New" w:hint="default"/>
      </w:rPr>
    </w:lvl>
    <w:lvl w:ilvl="2" w:tplc="B346394A" w:tentative="1">
      <w:start w:val="1"/>
      <w:numFmt w:val="bullet"/>
      <w:lvlText w:val=""/>
      <w:lvlJc w:val="left"/>
      <w:pPr>
        <w:ind w:left="2160" w:hanging="360"/>
      </w:pPr>
      <w:rPr>
        <w:rFonts w:ascii="Wingdings" w:hAnsi="Wingdings" w:hint="default"/>
      </w:rPr>
    </w:lvl>
    <w:lvl w:ilvl="3" w:tplc="4F98CAA0" w:tentative="1">
      <w:start w:val="1"/>
      <w:numFmt w:val="bullet"/>
      <w:lvlText w:val=""/>
      <w:lvlJc w:val="left"/>
      <w:pPr>
        <w:ind w:left="2880" w:hanging="360"/>
      </w:pPr>
      <w:rPr>
        <w:rFonts w:ascii="Symbol" w:hAnsi="Symbol" w:hint="default"/>
      </w:rPr>
    </w:lvl>
    <w:lvl w:ilvl="4" w:tplc="FA72847A" w:tentative="1">
      <w:start w:val="1"/>
      <w:numFmt w:val="bullet"/>
      <w:lvlText w:val="o"/>
      <w:lvlJc w:val="left"/>
      <w:pPr>
        <w:ind w:left="3600" w:hanging="360"/>
      </w:pPr>
      <w:rPr>
        <w:rFonts w:ascii="Courier New" w:hAnsi="Courier New" w:cs="Courier New" w:hint="default"/>
      </w:rPr>
    </w:lvl>
    <w:lvl w:ilvl="5" w:tplc="A3D6C0C2" w:tentative="1">
      <w:start w:val="1"/>
      <w:numFmt w:val="bullet"/>
      <w:lvlText w:val=""/>
      <w:lvlJc w:val="left"/>
      <w:pPr>
        <w:ind w:left="4320" w:hanging="360"/>
      </w:pPr>
      <w:rPr>
        <w:rFonts w:ascii="Wingdings" w:hAnsi="Wingdings" w:hint="default"/>
      </w:rPr>
    </w:lvl>
    <w:lvl w:ilvl="6" w:tplc="5232D35C" w:tentative="1">
      <w:start w:val="1"/>
      <w:numFmt w:val="bullet"/>
      <w:lvlText w:val=""/>
      <w:lvlJc w:val="left"/>
      <w:pPr>
        <w:ind w:left="5040" w:hanging="360"/>
      </w:pPr>
      <w:rPr>
        <w:rFonts w:ascii="Symbol" w:hAnsi="Symbol" w:hint="default"/>
      </w:rPr>
    </w:lvl>
    <w:lvl w:ilvl="7" w:tplc="FE56BD0A" w:tentative="1">
      <w:start w:val="1"/>
      <w:numFmt w:val="bullet"/>
      <w:lvlText w:val="o"/>
      <w:lvlJc w:val="left"/>
      <w:pPr>
        <w:ind w:left="5760" w:hanging="360"/>
      </w:pPr>
      <w:rPr>
        <w:rFonts w:ascii="Courier New" w:hAnsi="Courier New" w:cs="Courier New" w:hint="default"/>
      </w:rPr>
    </w:lvl>
    <w:lvl w:ilvl="8" w:tplc="D70097B8" w:tentative="1">
      <w:start w:val="1"/>
      <w:numFmt w:val="bullet"/>
      <w:lvlText w:val=""/>
      <w:lvlJc w:val="left"/>
      <w:pPr>
        <w:ind w:left="6480" w:hanging="360"/>
      </w:pPr>
      <w:rPr>
        <w:rFonts w:ascii="Wingdings" w:hAnsi="Wingdings" w:hint="default"/>
      </w:rPr>
    </w:lvl>
  </w:abstractNum>
  <w:abstractNum w:abstractNumId="33" w15:restartNumberingAfterBreak="0">
    <w:nsid w:val="53A24328"/>
    <w:multiLevelType w:val="hybridMultilevel"/>
    <w:tmpl w:val="9E2EB782"/>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0914E2"/>
    <w:multiLevelType w:val="hybridMultilevel"/>
    <w:tmpl w:val="C77A34C0"/>
    <w:lvl w:ilvl="0" w:tplc="31EA26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9573598"/>
    <w:multiLevelType w:val="hybridMultilevel"/>
    <w:tmpl w:val="A42CB65E"/>
    <w:lvl w:ilvl="0" w:tplc="BB06778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BA51A71"/>
    <w:multiLevelType w:val="hybridMultilevel"/>
    <w:tmpl w:val="3F983EEC"/>
    <w:lvl w:ilvl="0" w:tplc="040C000F">
      <w:start w:val="1"/>
      <w:numFmt w:val="decimal"/>
      <w:lvlText w:val="%1."/>
      <w:lvlJc w:val="left"/>
      <w:pPr>
        <w:ind w:left="1713" w:hanging="360"/>
      </w:pPr>
      <w:rPr>
        <w:rFonts w:hint="default"/>
        <w:color w:val="auto"/>
      </w:rPr>
    </w:lvl>
    <w:lvl w:ilvl="1" w:tplc="040C0003">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37" w15:restartNumberingAfterBreak="0">
    <w:nsid w:val="5D683996"/>
    <w:multiLevelType w:val="hybridMultilevel"/>
    <w:tmpl w:val="F30C9870"/>
    <w:lvl w:ilvl="0" w:tplc="4ACAB960">
      <w:start w:val="1"/>
      <w:numFmt w:val="decimal"/>
      <w:lvlText w:val="%1."/>
      <w:lvlJc w:val="left"/>
      <w:pPr>
        <w:ind w:left="720" w:hanging="360"/>
      </w:pPr>
      <w:rPr>
        <w:rFonts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F080291"/>
    <w:multiLevelType w:val="hybridMultilevel"/>
    <w:tmpl w:val="4886CCC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285BE0"/>
    <w:multiLevelType w:val="hybridMultilevel"/>
    <w:tmpl w:val="8B34B24A"/>
    <w:lvl w:ilvl="0" w:tplc="28DE1D8E">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0" w15:restartNumberingAfterBreak="0">
    <w:nsid w:val="69692FD3"/>
    <w:multiLevelType w:val="multilevel"/>
    <w:tmpl w:val="040C0001"/>
    <w:numStyleLink w:val="Style2"/>
  </w:abstractNum>
  <w:abstractNum w:abstractNumId="41" w15:restartNumberingAfterBreak="0">
    <w:nsid w:val="6B56212D"/>
    <w:multiLevelType w:val="hybridMultilevel"/>
    <w:tmpl w:val="DA8CE83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7A4052"/>
    <w:multiLevelType w:val="hybridMultilevel"/>
    <w:tmpl w:val="8FEE0D76"/>
    <w:lvl w:ilvl="0" w:tplc="31EA269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3" w15:restartNumberingAfterBreak="0">
    <w:nsid w:val="71471093"/>
    <w:multiLevelType w:val="hybridMultilevel"/>
    <w:tmpl w:val="5E58EFC0"/>
    <w:lvl w:ilvl="0" w:tplc="9FEE026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3211A38"/>
    <w:multiLevelType w:val="hybridMultilevel"/>
    <w:tmpl w:val="3C1A2A9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8E72ED"/>
    <w:multiLevelType w:val="hybridMultilevel"/>
    <w:tmpl w:val="7F822F3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BB038D"/>
    <w:multiLevelType w:val="hybridMultilevel"/>
    <w:tmpl w:val="C8E80A00"/>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38CC6AF8">
      <w:start w:val="1"/>
      <w:numFmt w:val="bullet"/>
      <w:lvlText w:val=""/>
      <w:lvlPicBulletId w:val="0"/>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C75576A"/>
    <w:multiLevelType w:val="hybridMultilevel"/>
    <w:tmpl w:val="CD720CE6"/>
    <w:lvl w:ilvl="0" w:tplc="28DE1D8E">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7"/>
  </w:num>
  <w:num w:numId="2">
    <w:abstractNumId w:val="9"/>
  </w:num>
  <w:num w:numId="3">
    <w:abstractNumId w:val="32"/>
  </w:num>
  <w:num w:numId="4">
    <w:abstractNumId w:val="14"/>
  </w:num>
  <w:num w:numId="5">
    <w:abstractNumId w:val="40"/>
  </w:num>
  <w:num w:numId="6">
    <w:abstractNumId w:val="43"/>
  </w:num>
  <w:num w:numId="7">
    <w:abstractNumId w:val="35"/>
  </w:num>
  <w:num w:numId="8">
    <w:abstractNumId w:val="20"/>
  </w:num>
  <w:num w:numId="9">
    <w:abstractNumId w:val="41"/>
  </w:num>
  <w:num w:numId="10">
    <w:abstractNumId w:val="3"/>
  </w:num>
  <w:num w:numId="11">
    <w:abstractNumId w:val="29"/>
  </w:num>
  <w:num w:numId="12">
    <w:abstractNumId w:val="8"/>
  </w:num>
  <w:num w:numId="13">
    <w:abstractNumId w:val="19"/>
  </w:num>
  <w:num w:numId="14">
    <w:abstractNumId w:val="17"/>
  </w:num>
  <w:num w:numId="15">
    <w:abstractNumId w:val="36"/>
  </w:num>
  <w:num w:numId="16">
    <w:abstractNumId w:val="26"/>
  </w:num>
  <w:num w:numId="17">
    <w:abstractNumId w:val="45"/>
  </w:num>
  <w:num w:numId="18">
    <w:abstractNumId w:val="38"/>
  </w:num>
  <w:num w:numId="19">
    <w:abstractNumId w:val="44"/>
  </w:num>
  <w:num w:numId="20">
    <w:abstractNumId w:val="2"/>
  </w:num>
  <w:num w:numId="21">
    <w:abstractNumId w:val="21"/>
  </w:num>
  <w:num w:numId="22">
    <w:abstractNumId w:val="37"/>
  </w:num>
  <w:num w:numId="23">
    <w:abstractNumId w:val="24"/>
  </w:num>
  <w:num w:numId="24">
    <w:abstractNumId w:val="0"/>
  </w:num>
  <w:num w:numId="25">
    <w:abstractNumId w:val="5"/>
  </w:num>
  <w:num w:numId="26">
    <w:abstractNumId w:val="12"/>
  </w:num>
  <w:num w:numId="27">
    <w:abstractNumId w:val="18"/>
  </w:num>
  <w:num w:numId="28">
    <w:abstractNumId w:val="31"/>
  </w:num>
  <w:num w:numId="29">
    <w:abstractNumId w:val="4"/>
  </w:num>
  <w:num w:numId="30">
    <w:abstractNumId w:val="46"/>
  </w:num>
  <w:num w:numId="31">
    <w:abstractNumId w:val="33"/>
  </w:num>
  <w:num w:numId="32">
    <w:abstractNumId w:val="7"/>
  </w:num>
  <w:num w:numId="33">
    <w:abstractNumId w:val="30"/>
  </w:num>
  <w:num w:numId="34">
    <w:abstractNumId w:val="1"/>
  </w:num>
  <w:num w:numId="35">
    <w:abstractNumId w:val="13"/>
  </w:num>
  <w:num w:numId="36">
    <w:abstractNumId w:val="11"/>
  </w:num>
  <w:num w:numId="37">
    <w:abstractNumId w:val="47"/>
  </w:num>
  <w:num w:numId="38">
    <w:abstractNumId w:val="39"/>
  </w:num>
  <w:num w:numId="39">
    <w:abstractNumId w:val="28"/>
  </w:num>
  <w:num w:numId="40">
    <w:abstractNumId w:val="23"/>
  </w:num>
  <w:num w:numId="41">
    <w:abstractNumId w:val="15"/>
  </w:num>
  <w:num w:numId="42">
    <w:abstractNumId w:val="6"/>
  </w:num>
  <w:num w:numId="43">
    <w:abstractNumId w:val="16"/>
  </w:num>
  <w:num w:numId="44">
    <w:abstractNumId w:val="22"/>
  </w:num>
  <w:num w:numId="45">
    <w:abstractNumId w:val="42"/>
  </w:num>
  <w:num w:numId="46">
    <w:abstractNumId w:val="10"/>
  </w:num>
  <w:num w:numId="47">
    <w:abstractNumId w:val="34"/>
  </w:num>
  <w:num w:numId="48">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6FA"/>
    <w:rsid w:val="0000163F"/>
    <w:rsid w:val="0000368B"/>
    <w:rsid w:val="000048CB"/>
    <w:rsid w:val="000052EF"/>
    <w:rsid w:val="00005BF2"/>
    <w:rsid w:val="0001205F"/>
    <w:rsid w:val="0001308F"/>
    <w:rsid w:val="0001537B"/>
    <w:rsid w:val="00016023"/>
    <w:rsid w:val="0001694C"/>
    <w:rsid w:val="000177BE"/>
    <w:rsid w:val="0002025D"/>
    <w:rsid w:val="00022C02"/>
    <w:rsid w:val="0003443C"/>
    <w:rsid w:val="00034AB5"/>
    <w:rsid w:val="00035F75"/>
    <w:rsid w:val="0003604B"/>
    <w:rsid w:val="000364B6"/>
    <w:rsid w:val="0003688A"/>
    <w:rsid w:val="000422D4"/>
    <w:rsid w:val="00043B42"/>
    <w:rsid w:val="00044201"/>
    <w:rsid w:val="0004426B"/>
    <w:rsid w:val="000450F3"/>
    <w:rsid w:val="000456EC"/>
    <w:rsid w:val="000506B0"/>
    <w:rsid w:val="00052453"/>
    <w:rsid w:val="00053A24"/>
    <w:rsid w:val="0005447A"/>
    <w:rsid w:val="00054EDC"/>
    <w:rsid w:val="00055A53"/>
    <w:rsid w:val="00056F45"/>
    <w:rsid w:val="0006110C"/>
    <w:rsid w:val="00066651"/>
    <w:rsid w:val="00067464"/>
    <w:rsid w:val="00067B61"/>
    <w:rsid w:val="00071D00"/>
    <w:rsid w:val="00071F25"/>
    <w:rsid w:val="00072450"/>
    <w:rsid w:val="000739A7"/>
    <w:rsid w:val="00074E8C"/>
    <w:rsid w:val="00075278"/>
    <w:rsid w:val="00081C68"/>
    <w:rsid w:val="000828D9"/>
    <w:rsid w:val="00082DCC"/>
    <w:rsid w:val="000852C1"/>
    <w:rsid w:val="000858D5"/>
    <w:rsid w:val="000864C9"/>
    <w:rsid w:val="00086E0B"/>
    <w:rsid w:val="0009316A"/>
    <w:rsid w:val="000941A5"/>
    <w:rsid w:val="000957EC"/>
    <w:rsid w:val="00096AC7"/>
    <w:rsid w:val="0009743B"/>
    <w:rsid w:val="00097E0F"/>
    <w:rsid w:val="000A4382"/>
    <w:rsid w:val="000A4B53"/>
    <w:rsid w:val="000A564D"/>
    <w:rsid w:val="000A65E6"/>
    <w:rsid w:val="000A6D65"/>
    <w:rsid w:val="000B0A3D"/>
    <w:rsid w:val="000B13B6"/>
    <w:rsid w:val="000B1C5D"/>
    <w:rsid w:val="000B2477"/>
    <w:rsid w:val="000B28A2"/>
    <w:rsid w:val="000B3BFD"/>
    <w:rsid w:val="000B4A56"/>
    <w:rsid w:val="000B6C85"/>
    <w:rsid w:val="000B7A8A"/>
    <w:rsid w:val="000C088B"/>
    <w:rsid w:val="000C1EE1"/>
    <w:rsid w:val="000C5AD8"/>
    <w:rsid w:val="000C6507"/>
    <w:rsid w:val="000D170B"/>
    <w:rsid w:val="000D21DD"/>
    <w:rsid w:val="000D292B"/>
    <w:rsid w:val="000D3FFE"/>
    <w:rsid w:val="000D4BAA"/>
    <w:rsid w:val="000D52AA"/>
    <w:rsid w:val="000D5A99"/>
    <w:rsid w:val="000D6532"/>
    <w:rsid w:val="000D6F3F"/>
    <w:rsid w:val="000E044C"/>
    <w:rsid w:val="000E087B"/>
    <w:rsid w:val="000E2EDC"/>
    <w:rsid w:val="000E6998"/>
    <w:rsid w:val="000E6FF0"/>
    <w:rsid w:val="000E72AA"/>
    <w:rsid w:val="000F1D1E"/>
    <w:rsid w:val="000F2313"/>
    <w:rsid w:val="000F4045"/>
    <w:rsid w:val="000F4E12"/>
    <w:rsid w:val="000F5B99"/>
    <w:rsid w:val="00100DAE"/>
    <w:rsid w:val="00100E60"/>
    <w:rsid w:val="00103FDD"/>
    <w:rsid w:val="00104BDA"/>
    <w:rsid w:val="001050D8"/>
    <w:rsid w:val="00105A1C"/>
    <w:rsid w:val="0011021A"/>
    <w:rsid w:val="0011025D"/>
    <w:rsid w:val="00110D20"/>
    <w:rsid w:val="00110FA4"/>
    <w:rsid w:val="001113FD"/>
    <w:rsid w:val="0011236B"/>
    <w:rsid w:val="0011258B"/>
    <w:rsid w:val="0011376A"/>
    <w:rsid w:val="00113E71"/>
    <w:rsid w:val="001142F9"/>
    <w:rsid w:val="001143DD"/>
    <w:rsid w:val="001145FB"/>
    <w:rsid w:val="0011492A"/>
    <w:rsid w:val="001162D7"/>
    <w:rsid w:val="00117170"/>
    <w:rsid w:val="00117ACB"/>
    <w:rsid w:val="00120B2D"/>
    <w:rsid w:val="001230BE"/>
    <w:rsid w:val="0012450A"/>
    <w:rsid w:val="00124A67"/>
    <w:rsid w:val="00126069"/>
    <w:rsid w:val="00130F56"/>
    <w:rsid w:val="0013482B"/>
    <w:rsid w:val="00134FAF"/>
    <w:rsid w:val="00136235"/>
    <w:rsid w:val="001412A7"/>
    <w:rsid w:val="001413B4"/>
    <w:rsid w:val="0014363C"/>
    <w:rsid w:val="001436AF"/>
    <w:rsid w:val="00145601"/>
    <w:rsid w:val="0014671E"/>
    <w:rsid w:val="0014699C"/>
    <w:rsid w:val="001508FA"/>
    <w:rsid w:val="00150A2C"/>
    <w:rsid w:val="001528CC"/>
    <w:rsid w:val="00153878"/>
    <w:rsid w:val="00153F5D"/>
    <w:rsid w:val="00155CBF"/>
    <w:rsid w:val="00161756"/>
    <w:rsid w:val="00162CF4"/>
    <w:rsid w:val="001632BB"/>
    <w:rsid w:val="00166072"/>
    <w:rsid w:val="0016692B"/>
    <w:rsid w:val="0016752F"/>
    <w:rsid w:val="00167F2E"/>
    <w:rsid w:val="00173A24"/>
    <w:rsid w:val="00174189"/>
    <w:rsid w:val="0017545A"/>
    <w:rsid w:val="00175F79"/>
    <w:rsid w:val="001760FA"/>
    <w:rsid w:val="00181FEC"/>
    <w:rsid w:val="00182E5A"/>
    <w:rsid w:val="00183315"/>
    <w:rsid w:val="001838E6"/>
    <w:rsid w:val="001842A8"/>
    <w:rsid w:val="001857C1"/>
    <w:rsid w:val="001868E5"/>
    <w:rsid w:val="00187363"/>
    <w:rsid w:val="0019013C"/>
    <w:rsid w:val="00195DD7"/>
    <w:rsid w:val="00196C80"/>
    <w:rsid w:val="00196CC1"/>
    <w:rsid w:val="001A1AA3"/>
    <w:rsid w:val="001A2CC6"/>
    <w:rsid w:val="001A2F47"/>
    <w:rsid w:val="001A313B"/>
    <w:rsid w:val="001B138B"/>
    <w:rsid w:val="001B1854"/>
    <w:rsid w:val="001B6769"/>
    <w:rsid w:val="001B745F"/>
    <w:rsid w:val="001B7D63"/>
    <w:rsid w:val="001C0B3D"/>
    <w:rsid w:val="001C138F"/>
    <w:rsid w:val="001C17A2"/>
    <w:rsid w:val="001C2623"/>
    <w:rsid w:val="001C332F"/>
    <w:rsid w:val="001C4C5A"/>
    <w:rsid w:val="001C4F88"/>
    <w:rsid w:val="001C6730"/>
    <w:rsid w:val="001C6DA3"/>
    <w:rsid w:val="001C73B4"/>
    <w:rsid w:val="001D0C2D"/>
    <w:rsid w:val="001D11C1"/>
    <w:rsid w:val="001D3318"/>
    <w:rsid w:val="001D3451"/>
    <w:rsid w:val="001D3888"/>
    <w:rsid w:val="001D438E"/>
    <w:rsid w:val="001D4C16"/>
    <w:rsid w:val="001D6FBA"/>
    <w:rsid w:val="001E03E2"/>
    <w:rsid w:val="001E060C"/>
    <w:rsid w:val="001E114C"/>
    <w:rsid w:val="001E157E"/>
    <w:rsid w:val="001E358F"/>
    <w:rsid w:val="001E3954"/>
    <w:rsid w:val="001E4C6A"/>
    <w:rsid w:val="001E629E"/>
    <w:rsid w:val="001E6738"/>
    <w:rsid w:val="001E6A7D"/>
    <w:rsid w:val="001F2D18"/>
    <w:rsid w:val="001F6C91"/>
    <w:rsid w:val="001F6D7B"/>
    <w:rsid w:val="001F6E94"/>
    <w:rsid w:val="0020249C"/>
    <w:rsid w:val="0020277C"/>
    <w:rsid w:val="00203304"/>
    <w:rsid w:val="0020441C"/>
    <w:rsid w:val="00204BF3"/>
    <w:rsid w:val="00207ADA"/>
    <w:rsid w:val="00207D27"/>
    <w:rsid w:val="00207FCF"/>
    <w:rsid w:val="002145A2"/>
    <w:rsid w:val="00214FCC"/>
    <w:rsid w:val="00215912"/>
    <w:rsid w:val="00216F8D"/>
    <w:rsid w:val="002170B7"/>
    <w:rsid w:val="00217CF6"/>
    <w:rsid w:val="00217D3F"/>
    <w:rsid w:val="00221309"/>
    <w:rsid w:val="0022131F"/>
    <w:rsid w:val="00221A18"/>
    <w:rsid w:val="00221C74"/>
    <w:rsid w:val="00221DE6"/>
    <w:rsid w:val="00222684"/>
    <w:rsid w:val="002226A8"/>
    <w:rsid w:val="00225F30"/>
    <w:rsid w:val="00231536"/>
    <w:rsid w:val="00232A28"/>
    <w:rsid w:val="00233DE3"/>
    <w:rsid w:val="002349E3"/>
    <w:rsid w:val="00235B63"/>
    <w:rsid w:val="00237221"/>
    <w:rsid w:val="002420EB"/>
    <w:rsid w:val="00242579"/>
    <w:rsid w:val="002427FB"/>
    <w:rsid w:val="00242918"/>
    <w:rsid w:val="0024461C"/>
    <w:rsid w:val="002476C3"/>
    <w:rsid w:val="00251A1A"/>
    <w:rsid w:val="00251B07"/>
    <w:rsid w:val="00254CD6"/>
    <w:rsid w:val="002562F6"/>
    <w:rsid w:val="002567FB"/>
    <w:rsid w:val="00261EB2"/>
    <w:rsid w:val="00261F6C"/>
    <w:rsid w:val="002620EF"/>
    <w:rsid w:val="002621AB"/>
    <w:rsid w:val="00263D41"/>
    <w:rsid w:val="00265B63"/>
    <w:rsid w:val="00266A3D"/>
    <w:rsid w:val="00267D3F"/>
    <w:rsid w:val="00273013"/>
    <w:rsid w:val="00274381"/>
    <w:rsid w:val="00274A99"/>
    <w:rsid w:val="00276240"/>
    <w:rsid w:val="00276543"/>
    <w:rsid w:val="0028089B"/>
    <w:rsid w:val="00280961"/>
    <w:rsid w:val="002816F0"/>
    <w:rsid w:val="002823FC"/>
    <w:rsid w:val="0028263F"/>
    <w:rsid w:val="002875F7"/>
    <w:rsid w:val="002914E4"/>
    <w:rsid w:val="002920C9"/>
    <w:rsid w:val="00295242"/>
    <w:rsid w:val="00296954"/>
    <w:rsid w:val="00297757"/>
    <w:rsid w:val="002979E6"/>
    <w:rsid w:val="002A2A34"/>
    <w:rsid w:val="002A7C89"/>
    <w:rsid w:val="002B039A"/>
    <w:rsid w:val="002B2036"/>
    <w:rsid w:val="002B26D8"/>
    <w:rsid w:val="002B28F3"/>
    <w:rsid w:val="002B3775"/>
    <w:rsid w:val="002B38D0"/>
    <w:rsid w:val="002B3CF2"/>
    <w:rsid w:val="002B4931"/>
    <w:rsid w:val="002B50FA"/>
    <w:rsid w:val="002B5339"/>
    <w:rsid w:val="002B6ECC"/>
    <w:rsid w:val="002B7457"/>
    <w:rsid w:val="002B747C"/>
    <w:rsid w:val="002C058E"/>
    <w:rsid w:val="002C25F7"/>
    <w:rsid w:val="002C4895"/>
    <w:rsid w:val="002C59D4"/>
    <w:rsid w:val="002C5FBE"/>
    <w:rsid w:val="002C617C"/>
    <w:rsid w:val="002C6580"/>
    <w:rsid w:val="002C7FCB"/>
    <w:rsid w:val="002D041C"/>
    <w:rsid w:val="002D108D"/>
    <w:rsid w:val="002D2174"/>
    <w:rsid w:val="002D323C"/>
    <w:rsid w:val="002D3303"/>
    <w:rsid w:val="002D741D"/>
    <w:rsid w:val="002D75E5"/>
    <w:rsid w:val="002E09F1"/>
    <w:rsid w:val="002E16DB"/>
    <w:rsid w:val="002E4340"/>
    <w:rsid w:val="002E672F"/>
    <w:rsid w:val="002E75C2"/>
    <w:rsid w:val="002F0D20"/>
    <w:rsid w:val="002F1231"/>
    <w:rsid w:val="002F23A3"/>
    <w:rsid w:val="002F2465"/>
    <w:rsid w:val="002F2E74"/>
    <w:rsid w:val="002F504B"/>
    <w:rsid w:val="002F5F6E"/>
    <w:rsid w:val="002F5F7C"/>
    <w:rsid w:val="002F7284"/>
    <w:rsid w:val="002F7C02"/>
    <w:rsid w:val="003029DF"/>
    <w:rsid w:val="00302A49"/>
    <w:rsid w:val="00303A85"/>
    <w:rsid w:val="0030562D"/>
    <w:rsid w:val="0030664F"/>
    <w:rsid w:val="00306888"/>
    <w:rsid w:val="00307046"/>
    <w:rsid w:val="0031238F"/>
    <w:rsid w:val="003133EB"/>
    <w:rsid w:val="0031463C"/>
    <w:rsid w:val="00315F4C"/>
    <w:rsid w:val="00316F45"/>
    <w:rsid w:val="0031743E"/>
    <w:rsid w:val="003179F7"/>
    <w:rsid w:val="00320F59"/>
    <w:rsid w:val="00321E1F"/>
    <w:rsid w:val="00322301"/>
    <w:rsid w:val="003227BF"/>
    <w:rsid w:val="00322E3B"/>
    <w:rsid w:val="00323540"/>
    <w:rsid w:val="003248E1"/>
    <w:rsid w:val="00326241"/>
    <w:rsid w:val="00330EEB"/>
    <w:rsid w:val="00331ADF"/>
    <w:rsid w:val="00331C97"/>
    <w:rsid w:val="00331D98"/>
    <w:rsid w:val="00331EB4"/>
    <w:rsid w:val="0033223E"/>
    <w:rsid w:val="0033392F"/>
    <w:rsid w:val="003370FD"/>
    <w:rsid w:val="00340F37"/>
    <w:rsid w:val="00340FEF"/>
    <w:rsid w:val="0034272F"/>
    <w:rsid w:val="00344E0C"/>
    <w:rsid w:val="00344E4C"/>
    <w:rsid w:val="0034708A"/>
    <w:rsid w:val="00347F22"/>
    <w:rsid w:val="00350829"/>
    <w:rsid w:val="00350B30"/>
    <w:rsid w:val="00353BEF"/>
    <w:rsid w:val="00353F61"/>
    <w:rsid w:val="00355939"/>
    <w:rsid w:val="003564F0"/>
    <w:rsid w:val="003569FC"/>
    <w:rsid w:val="003571EF"/>
    <w:rsid w:val="0036675A"/>
    <w:rsid w:val="00370481"/>
    <w:rsid w:val="00370AE0"/>
    <w:rsid w:val="00371567"/>
    <w:rsid w:val="0037165E"/>
    <w:rsid w:val="003718E6"/>
    <w:rsid w:val="003722DC"/>
    <w:rsid w:val="003739B0"/>
    <w:rsid w:val="00374907"/>
    <w:rsid w:val="00383728"/>
    <w:rsid w:val="003841F3"/>
    <w:rsid w:val="0038581B"/>
    <w:rsid w:val="00386CA0"/>
    <w:rsid w:val="00386D75"/>
    <w:rsid w:val="0038768F"/>
    <w:rsid w:val="003922D2"/>
    <w:rsid w:val="00392D2E"/>
    <w:rsid w:val="00393235"/>
    <w:rsid w:val="003954D7"/>
    <w:rsid w:val="0039550A"/>
    <w:rsid w:val="00395C08"/>
    <w:rsid w:val="00396218"/>
    <w:rsid w:val="003A078B"/>
    <w:rsid w:val="003A1264"/>
    <w:rsid w:val="003A2FF5"/>
    <w:rsid w:val="003A4ABC"/>
    <w:rsid w:val="003A6820"/>
    <w:rsid w:val="003B1415"/>
    <w:rsid w:val="003B238A"/>
    <w:rsid w:val="003B273B"/>
    <w:rsid w:val="003B4F5B"/>
    <w:rsid w:val="003B6733"/>
    <w:rsid w:val="003B75D1"/>
    <w:rsid w:val="003B785F"/>
    <w:rsid w:val="003C519A"/>
    <w:rsid w:val="003C59B0"/>
    <w:rsid w:val="003C735F"/>
    <w:rsid w:val="003C7869"/>
    <w:rsid w:val="003C7D29"/>
    <w:rsid w:val="003D0B05"/>
    <w:rsid w:val="003D0B07"/>
    <w:rsid w:val="003D2808"/>
    <w:rsid w:val="003D2B31"/>
    <w:rsid w:val="003D48C0"/>
    <w:rsid w:val="003D6996"/>
    <w:rsid w:val="003E0A6B"/>
    <w:rsid w:val="003E1625"/>
    <w:rsid w:val="003E166F"/>
    <w:rsid w:val="003E2E13"/>
    <w:rsid w:val="003E2E43"/>
    <w:rsid w:val="003E482A"/>
    <w:rsid w:val="003E76EE"/>
    <w:rsid w:val="003F334B"/>
    <w:rsid w:val="003F4674"/>
    <w:rsid w:val="003F4D55"/>
    <w:rsid w:val="003F4EED"/>
    <w:rsid w:val="003F4F62"/>
    <w:rsid w:val="003F5D81"/>
    <w:rsid w:val="003F6574"/>
    <w:rsid w:val="003F7C88"/>
    <w:rsid w:val="0040038C"/>
    <w:rsid w:val="00401364"/>
    <w:rsid w:val="004031F4"/>
    <w:rsid w:val="0040332D"/>
    <w:rsid w:val="0040377B"/>
    <w:rsid w:val="004040C7"/>
    <w:rsid w:val="00404473"/>
    <w:rsid w:val="0040506B"/>
    <w:rsid w:val="004073DD"/>
    <w:rsid w:val="00407588"/>
    <w:rsid w:val="00407E7B"/>
    <w:rsid w:val="004104D2"/>
    <w:rsid w:val="0041058F"/>
    <w:rsid w:val="00410820"/>
    <w:rsid w:val="00411A50"/>
    <w:rsid w:val="00412310"/>
    <w:rsid w:val="00412EC4"/>
    <w:rsid w:val="004131DA"/>
    <w:rsid w:val="00414AB8"/>
    <w:rsid w:val="00417279"/>
    <w:rsid w:val="00417EE0"/>
    <w:rsid w:val="004202C0"/>
    <w:rsid w:val="0042031D"/>
    <w:rsid w:val="004209FC"/>
    <w:rsid w:val="00420C3E"/>
    <w:rsid w:val="00422590"/>
    <w:rsid w:val="00422A8B"/>
    <w:rsid w:val="0042408B"/>
    <w:rsid w:val="004243E8"/>
    <w:rsid w:val="0042654E"/>
    <w:rsid w:val="00426BE4"/>
    <w:rsid w:val="00426EE4"/>
    <w:rsid w:val="00427AD2"/>
    <w:rsid w:val="004319A4"/>
    <w:rsid w:val="0043236A"/>
    <w:rsid w:val="00432B1E"/>
    <w:rsid w:val="004342E7"/>
    <w:rsid w:val="0043535F"/>
    <w:rsid w:val="00435A10"/>
    <w:rsid w:val="00436179"/>
    <w:rsid w:val="004364AC"/>
    <w:rsid w:val="0043758B"/>
    <w:rsid w:val="00437936"/>
    <w:rsid w:val="004436BD"/>
    <w:rsid w:val="00446392"/>
    <w:rsid w:val="00447F83"/>
    <w:rsid w:val="00450187"/>
    <w:rsid w:val="0045055A"/>
    <w:rsid w:val="00450DEC"/>
    <w:rsid w:val="004512E4"/>
    <w:rsid w:val="00452CA8"/>
    <w:rsid w:val="0045340D"/>
    <w:rsid w:val="004541DB"/>
    <w:rsid w:val="00454286"/>
    <w:rsid w:val="00456718"/>
    <w:rsid w:val="00456E7A"/>
    <w:rsid w:val="0046042C"/>
    <w:rsid w:val="00462C06"/>
    <w:rsid w:val="00470317"/>
    <w:rsid w:val="004710AA"/>
    <w:rsid w:val="0047131B"/>
    <w:rsid w:val="0047607B"/>
    <w:rsid w:val="00482C60"/>
    <w:rsid w:val="00482EC5"/>
    <w:rsid w:val="00482F38"/>
    <w:rsid w:val="00483B4B"/>
    <w:rsid w:val="00484F5D"/>
    <w:rsid w:val="00485DBF"/>
    <w:rsid w:val="00486446"/>
    <w:rsid w:val="0048730E"/>
    <w:rsid w:val="00491591"/>
    <w:rsid w:val="00492925"/>
    <w:rsid w:val="00492D1A"/>
    <w:rsid w:val="00495034"/>
    <w:rsid w:val="004960D5"/>
    <w:rsid w:val="00497711"/>
    <w:rsid w:val="004A0141"/>
    <w:rsid w:val="004A06BF"/>
    <w:rsid w:val="004A07EA"/>
    <w:rsid w:val="004A308E"/>
    <w:rsid w:val="004A6EEB"/>
    <w:rsid w:val="004B2174"/>
    <w:rsid w:val="004B38B8"/>
    <w:rsid w:val="004B572F"/>
    <w:rsid w:val="004B60B7"/>
    <w:rsid w:val="004C0253"/>
    <w:rsid w:val="004C0842"/>
    <w:rsid w:val="004C316D"/>
    <w:rsid w:val="004C3D31"/>
    <w:rsid w:val="004C40D6"/>
    <w:rsid w:val="004C5118"/>
    <w:rsid w:val="004C53EC"/>
    <w:rsid w:val="004C7A9D"/>
    <w:rsid w:val="004D12E4"/>
    <w:rsid w:val="004D1C41"/>
    <w:rsid w:val="004D1D21"/>
    <w:rsid w:val="004D2524"/>
    <w:rsid w:val="004D43B8"/>
    <w:rsid w:val="004D4871"/>
    <w:rsid w:val="004E233E"/>
    <w:rsid w:val="004E32EB"/>
    <w:rsid w:val="004E385B"/>
    <w:rsid w:val="004E4EFA"/>
    <w:rsid w:val="004E64C4"/>
    <w:rsid w:val="004E7049"/>
    <w:rsid w:val="004F038C"/>
    <w:rsid w:val="004F03C7"/>
    <w:rsid w:val="004F229D"/>
    <w:rsid w:val="004F26AF"/>
    <w:rsid w:val="004F4A73"/>
    <w:rsid w:val="00500D2C"/>
    <w:rsid w:val="0050130B"/>
    <w:rsid w:val="005022BF"/>
    <w:rsid w:val="005022D5"/>
    <w:rsid w:val="0050535D"/>
    <w:rsid w:val="0050576F"/>
    <w:rsid w:val="00506334"/>
    <w:rsid w:val="005068CD"/>
    <w:rsid w:val="005075A2"/>
    <w:rsid w:val="00511BAB"/>
    <w:rsid w:val="00512079"/>
    <w:rsid w:val="00514623"/>
    <w:rsid w:val="00514D44"/>
    <w:rsid w:val="00515632"/>
    <w:rsid w:val="0051615E"/>
    <w:rsid w:val="00521CD5"/>
    <w:rsid w:val="00524BF5"/>
    <w:rsid w:val="00524C73"/>
    <w:rsid w:val="005306DC"/>
    <w:rsid w:val="005318E5"/>
    <w:rsid w:val="005348F5"/>
    <w:rsid w:val="00535466"/>
    <w:rsid w:val="005362AD"/>
    <w:rsid w:val="005365CE"/>
    <w:rsid w:val="00537B74"/>
    <w:rsid w:val="005401BC"/>
    <w:rsid w:val="00540C03"/>
    <w:rsid w:val="00541954"/>
    <w:rsid w:val="00542F2E"/>
    <w:rsid w:val="00543684"/>
    <w:rsid w:val="00543A2F"/>
    <w:rsid w:val="00545170"/>
    <w:rsid w:val="00545341"/>
    <w:rsid w:val="005457A9"/>
    <w:rsid w:val="00546A73"/>
    <w:rsid w:val="005471C2"/>
    <w:rsid w:val="005479DE"/>
    <w:rsid w:val="00552491"/>
    <w:rsid w:val="00552BA0"/>
    <w:rsid w:val="0055464A"/>
    <w:rsid w:val="00554698"/>
    <w:rsid w:val="00554C0F"/>
    <w:rsid w:val="00555B06"/>
    <w:rsid w:val="00555F56"/>
    <w:rsid w:val="00555FB0"/>
    <w:rsid w:val="00556916"/>
    <w:rsid w:val="00556B13"/>
    <w:rsid w:val="00557398"/>
    <w:rsid w:val="00563EC9"/>
    <w:rsid w:val="0056549E"/>
    <w:rsid w:val="00566713"/>
    <w:rsid w:val="00567A25"/>
    <w:rsid w:val="005701E9"/>
    <w:rsid w:val="00571624"/>
    <w:rsid w:val="005738B0"/>
    <w:rsid w:val="00574986"/>
    <w:rsid w:val="00575821"/>
    <w:rsid w:val="00575F8E"/>
    <w:rsid w:val="005768F3"/>
    <w:rsid w:val="00581A0D"/>
    <w:rsid w:val="00581FFC"/>
    <w:rsid w:val="0058217E"/>
    <w:rsid w:val="005826C9"/>
    <w:rsid w:val="00583C56"/>
    <w:rsid w:val="005857AC"/>
    <w:rsid w:val="0058590A"/>
    <w:rsid w:val="005941FC"/>
    <w:rsid w:val="00595AE2"/>
    <w:rsid w:val="00596B97"/>
    <w:rsid w:val="00597EA5"/>
    <w:rsid w:val="00597FDF"/>
    <w:rsid w:val="005A219F"/>
    <w:rsid w:val="005A2A3C"/>
    <w:rsid w:val="005A2A6B"/>
    <w:rsid w:val="005A2A7A"/>
    <w:rsid w:val="005A702E"/>
    <w:rsid w:val="005A7512"/>
    <w:rsid w:val="005B027C"/>
    <w:rsid w:val="005B15E8"/>
    <w:rsid w:val="005C0165"/>
    <w:rsid w:val="005C0F2B"/>
    <w:rsid w:val="005C3505"/>
    <w:rsid w:val="005D07DF"/>
    <w:rsid w:val="005D09BE"/>
    <w:rsid w:val="005D10A6"/>
    <w:rsid w:val="005D1634"/>
    <w:rsid w:val="005D21DB"/>
    <w:rsid w:val="005D3529"/>
    <w:rsid w:val="005D4A18"/>
    <w:rsid w:val="005D6583"/>
    <w:rsid w:val="005E046D"/>
    <w:rsid w:val="005E0B50"/>
    <w:rsid w:val="005E6069"/>
    <w:rsid w:val="005E7A75"/>
    <w:rsid w:val="005F0401"/>
    <w:rsid w:val="005F452A"/>
    <w:rsid w:val="005F5455"/>
    <w:rsid w:val="005F5C65"/>
    <w:rsid w:val="005F74FE"/>
    <w:rsid w:val="0060107C"/>
    <w:rsid w:val="00603943"/>
    <w:rsid w:val="00603D2D"/>
    <w:rsid w:val="00603EF8"/>
    <w:rsid w:val="00610E39"/>
    <w:rsid w:val="00612680"/>
    <w:rsid w:val="00614C9E"/>
    <w:rsid w:val="00615294"/>
    <w:rsid w:val="00615370"/>
    <w:rsid w:val="00617184"/>
    <w:rsid w:val="00620C49"/>
    <w:rsid w:val="0062126F"/>
    <w:rsid w:val="00622610"/>
    <w:rsid w:val="00625DDB"/>
    <w:rsid w:val="00626CAE"/>
    <w:rsid w:val="00632314"/>
    <w:rsid w:val="00633C5C"/>
    <w:rsid w:val="0063472E"/>
    <w:rsid w:val="00634C58"/>
    <w:rsid w:val="006374CC"/>
    <w:rsid w:val="00640B81"/>
    <w:rsid w:val="00641ACB"/>
    <w:rsid w:val="0064392F"/>
    <w:rsid w:val="0064431A"/>
    <w:rsid w:val="00644527"/>
    <w:rsid w:val="0064459C"/>
    <w:rsid w:val="00644789"/>
    <w:rsid w:val="00646964"/>
    <w:rsid w:val="006473A6"/>
    <w:rsid w:val="00647F48"/>
    <w:rsid w:val="00650B4D"/>
    <w:rsid w:val="00651873"/>
    <w:rsid w:val="00654237"/>
    <w:rsid w:val="00654DE5"/>
    <w:rsid w:val="00654E85"/>
    <w:rsid w:val="006557EF"/>
    <w:rsid w:val="00655F1A"/>
    <w:rsid w:val="00656DEB"/>
    <w:rsid w:val="00657034"/>
    <w:rsid w:val="006604C7"/>
    <w:rsid w:val="00660847"/>
    <w:rsid w:val="006612C4"/>
    <w:rsid w:val="00661404"/>
    <w:rsid w:val="00663DF5"/>
    <w:rsid w:val="00665C24"/>
    <w:rsid w:val="00666A68"/>
    <w:rsid w:val="00670974"/>
    <w:rsid w:val="00671BF1"/>
    <w:rsid w:val="00671C63"/>
    <w:rsid w:val="00671FF0"/>
    <w:rsid w:val="006725D5"/>
    <w:rsid w:val="00673D42"/>
    <w:rsid w:val="00674851"/>
    <w:rsid w:val="00674D58"/>
    <w:rsid w:val="00676927"/>
    <w:rsid w:val="00677688"/>
    <w:rsid w:val="00681C74"/>
    <w:rsid w:val="00685C80"/>
    <w:rsid w:val="0069406A"/>
    <w:rsid w:val="0069496A"/>
    <w:rsid w:val="006968AF"/>
    <w:rsid w:val="00696B37"/>
    <w:rsid w:val="00697218"/>
    <w:rsid w:val="006A17D4"/>
    <w:rsid w:val="006A1B3A"/>
    <w:rsid w:val="006A20C4"/>
    <w:rsid w:val="006A2532"/>
    <w:rsid w:val="006A5642"/>
    <w:rsid w:val="006B0561"/>
    <w:rsid w:val="006B1435"/>
    <w:rsid w:val="006B1D34"/>
    <w:rsid w:val="006B263E"/>
    <w:rsid w:val="006B36B3"/>
    <w:rsid w:val="006B3976"/>
    <w:rsid w:val="006B4709"/>
    <w:rsid w:val="006B5E87"/>
    <w:rsid w:val="006B651B"/>
    <w:rsid w:val="006B6C00"/>
    <w:rsid w:val="006C034F"/>
    <w:rsid w:val="006C1DD8"/>
    <w:rsid w:val="006C3541"/>
    <w:rsid w:val="006C5C55"/>
    <w:rsid w:val="006C7A57"/>
    <w:rsid w:val="006D04DC"/>
    <w:rsid w:val="006D09F9"/>
    <w:rsid w:val="006D2868"/>
    <w:rsid w:val="006D3A2C"/>
    <w:rsid w:val="006D3CE4"/>
    <w:rsid w:val="006D45C5"/>
    <w:rsid w:val="006D49F5"/>
    <w:rsid w:val="006D74CF"/>
    <w:rsid w:val="006E1B8D"/>
    <w:rsid w:val="006E22FB"/>
    <w:rsid w:val="006E4AC7"/>
    <w:rsid w:val="006E4C0B"/>
    <w:rsid w:val="006E5B2E"/>
    <w:rsid w:val="006E6F86"/>
    <w:rsid w:val="006F0645"/>
    <w:rsid w:val="006F0ABE"/>
    <w:rsid w:val="006F1744"/>
    <w:rsid w:val="006F1D9B"/>
    <w:rsid w:val="006F26EA"/>
    <w:rsid w:val="006F31CD"/>
    <w:rsid w:val="006F3BBB"/>
    <w:rsid w:val="006F3F9C"/>
    <w:rsid w:val="006F4442"/>
    <w:rsid w:val="006F4477"/>
    <w:rsid w:val="006F54FA"/>
    <w:rsid w:val="006F731A"/>
    <w:rsid w:val="00700088"/>
    <w:rsid w:val="00700A79"/>
    <w:rsid w:val="00702395"/>
    <w:rsid w:val="00703D7A"/>
    <w:rsid w:val="00705A53"/>
    <w:rsid w:val="00706699"/>
    <w:rsid w:val="0070700A"/>
    <w:rsid w:val="00710CC5"/>
    <w:rsid w:val="00712141"/>
    <w:rsid w:val="007124B9"/>
    <w:rsid w:val="00712618"/>
    <w:rsid w:val="0071336E"/>
    <w:rsid w:val="00714C12"/>
    <w:rsid w:val="00715E2D"/>
    <w:rsid w:val="00716860"/>
    <w:rsid w:val="00716D8F"/>
    <w:rsid w:val="00716F6A"/>
    <w:rsid w:val="007178CD"/>
    <w:rsid w:val="00717FCF"/>
    <w:rsid w:val="00722E1E"/>
    <w:rsid w:val="007239C1"/>
    <w:rsid w:val="00724C64"/>
    <w:rsid w:val="00731B75"/>
    <w:rsid w:val="0073268C"/>
    <w:rsid w:val="0073296A"/>
    <w:rsid w:val="00733918"/>
    <w:rsid w:val="00734660"/>
    <w:rsid w:val="007347E3"/>
    <w:rsid w:val="00735DD0"/>
    <w:rsid w:val="00736274"/>
    <w:rsid w:val="00740348"/>
    <w:rsid w:val="00741FC8"/>
    <w:rsid w:val="0074280F"/>
    <w:rsid w:val="00742F0E"/>
    <w:rsid w:val="00743959"/>
    <w:rsid w:val="0074594F"/>
    <w:rsid w:val="00750302"/>
    <w:rsid w:val="00750DEB"/>
    <w:rsid w:val="00751269"/>
    <w:rsid w:val="00752AE0"/>
    <w:rsid w:val="00754568"/>
    <w:rsid w:val="0075638D"/>
    <w:rsid w:val="00757784"/>
    <w:rsid w:val="00757C50"/>
    <w:rsid w:val="00760D10"/>
    <w:rsid w:val="007627C3"/>
    <w:rsid w:val="00763FCC"/>
    <w:rsid w:val="00764BA3"/>
    <w:rsid w:val="0076501F"/>
    <w:rsid w:val="00766DE4"/>
    <w:rsid w:val="00767182"/>
    <w:rsid w:val="007700A0"/>
    <w:rsid w:val="00770CCC"/>
    <w:rsid w:val="00770E71"/>
    <w:rsid w:val="00772840"/>
    <w:rsid w:val="0077295C"/>
    <w:rsid w:val="00773100"/>
    <w:rsid w:val="0077373F"/>
    <w:rsid w:val="00773C38"/>
    <w:rsid w:val="007758D9"/>
    <w:rsid w:val="00775B45"/>
    <w:rsid w:val="00775D29"/>
    <w:rsid w:val="00776BDA"/>
    <w:rsid w:val="00777A4E"/>
    <w:rsid w:val="00777D36"/>
    <w:rsid w:val="0078109A"/>
    <w:rsid w:val="00784017"/>
    <w:rsid w:val="0078460F"/>
    <w:rsid w:val="00785B7E"/>
    <w:rsid w:val="00790119"/>
    <w:rsid w:val="00790E06"/>
    <w:rsid w:val="00791A50"/>
    <w:rsid w:val="00792533"/>
    <w:rsid w:val="0079368E"/>
    <w:rsid w:val="00793E1A"/>
    <w:rsid w:val="00794E4F"/>
    <w:rsid w:val="00794F5C"/>
    <w:rsid w:val="0079515E"/>
    <w:rsid w:val="00795F79"/>
    <w:rsid w:val="007967AC"/>
    <w:rsid w:val="00796ABB"/>
    <w:rsid w:val="00797EDB"/>
    <w:rsid w:val="007A0677"/>
    <w:rsid w:val="007A1C07"/>
    <w:rsid w:val="007A266E"/>
    <w:rsid w:val="007A3E39"/>
    <w:rsid w:val="007A5199"/>
    <w:rsid w:val="007A64CC"/>
    <w:rsid w:val="007A6563"/>
    <w:rsid w:val="007A6704"/>
    <w:rsid w:val="007A6A94"/>
    <w:rsid w:val="007A7632"/>
    <w:rsid w:val="007A780B"/>
    <w:rsid w:val="007A7FFD"/>
    <w:rsid w:val="007B66CB"/>
    <w:rsid w:val="007C2921"/>
    <w:rsid w:val="007C32DB"/>
    <w:rsid w:val="007C3977"/>
    <w:rsid w:val="007C4F9B"/>
    <w:rsid w:val="007C7BBC"/>
    <w:rsid w:val="007D036C"/>
    <w:rsid w:val="007D1136"/>
    <w:rsid w:val="007D14C4"/>
    <w:rsid w:val="007D49D6"/>
    <w:rsid w:val="007D5847"/>
    <w:rsid w:val="007D764D"/>
    <w:rsid w:val="007D7D77"/>
    <w:rsid w:val="007D7FEC"/>
    <w:rsid w:val="007E01D5"/>
    <w:rsid w:val="007E053F"/>
    <w:rsid w:val="007E53C2"/>
    <w:rsid w:val="007E5B15"/>
    <w:rsid w:val="007E6617"/>
    <w:rsid w:val="007E66FA"/>
    <w:rsid w:val="007E74A5"/>
    <w:rsid w:val="007F5665"/>
    <w:rsid w:val="007F6437"/>
    <w:rsid w:val="007F7F48"/>
    <w:rsid w:val="00803166"/>
    <w:rsid w:val="00804636"/>
    <w:rsid w:val="00804CA8"/>
    <w:rsid w:val="008054DC"/>
    <w:rsid w:val="00806BFF"/>
    <w:rsid w:val="0080709F"/>
    <w:rsid w:val="00807522"/>
    <w:rsid w:val="00807C6D"/>
    <w:rsid w:val="00807D1D"/>
    <w:rsid w:val="008100EC"/>
    <w:rsid w:val="00812C94"/>
    <w:rsid w:val="00813698"/>
    <w:rsid w:val="008148F0"/>
    <w:rsid w:val="00814D31"/>
    <w:rsid w:val="008153D0"/>
    <w:rsid w:val="008173FB"/>
    <w:rsid w:val="00817C17"/>
    <w:rsid w:val="00820A34"/>
    <w:rsid w:val="00820B27"/>
    <w:rsid w:val="00820F0A"/>
    <w:rsid w:val="0082193E"/>
    <w:rsid w:val="00822552"/>
    <w:rsid w:val="008231B7"/>
    <w:rsid w:val="00823372"/>
    <w:rsid w:val="008241CC"/>
    <w:rsid w:val="00826215"/>
    <w:rsid w:val="008264A1"/>
    <w:rsid w:val="00827444"/>
    <w:rsid w:val="008300AD"/>
    <w:rsid w:val="008305F7"/>
    <w:rsid w:val="00833935"/>
    <w:rsid w:val="00833CBC"/>
    <w:rsid w:val="00833FF2"/>
    <w:rsid w:val="00834927"/>
    <w:rsid w:val="00835315"/>
    <w:rsid w:val="00837705"/>
    <w:rsid w:val="00837EB9"/>
    <w:rsid w:val="00837EC4"/>
    <w:rsid w:val="00840AF5"/>
    <w:rsid w:val="008412E9"/>
    <w:rsid w:val="0084306C"/>
    <w:rsid w:val="0084329E"/>
    <w:rsid w:val="00843847"/>
    <w:rsid w:val="00844F25"/>
    <w:rsid w:val="00844F74"/>
    <w:rsid w:val="008466EA"/>
    <w:rsid w:val="00847AD2"/>
    <w:rsid w:val="00850D3C"/>
    <w:rsid w:val="00852253"/>
    <w:rsid w:val="0085371C"/>
    <w:rsid w:val="008539F5"/>
    <w:rsid w:val="00853C05"/>
    <w:rsid w:val="00853D95"/>
    <w:rsid w:val="00861B69"/>
    <w:rsid w:val="00862B74"/>
    <w:rsid w:val="00864EE7"/>
    <w:rsid w:val="00866567"/>
    <w:rsid w:val="00867087"/>
    <w:rsid w:val="00870A92"/>
    <w:rsid w:val="00871564"/>
    <w:rsid w:val="00873FE4"/>
    <w:rsid w:val="0087680B"/>
    <w:rsid w:val="00880969"/>
    <w:rsid w:val="00881533"/>
    <w:rsid w:val="00882A8F"/>
    <w:rsid w:val="00882C84"/>
    <w:rsid w:val="0088517C"/>
    <w:rsid w:val="00885A85"/>
    <w:rsid w:val="00892249"/>
    <w:rsid w:val="008931FD"/>
    <w:rsid w:val="0089384A"/>
    <w:rsid w:val="008941D2"/>
    <w:rsid w:val="008952CA"/>
    <w:rsid w:val="00895607"/>
    <w:rsid w:val="00895EE0"/>
    <w:rsid w:val="008966CC"/>
    <w:rsid w:val="00896FE9"/>
    <w:rsid w:val="00897A59"/>
    <w:rsid w:val="008A13B4"/>
    <w:rsid w:val="008A3A19"/>
    <w:rsid w:val="008A48A8"/>
    <w:rsid w:val="008A719F"/>
    <w:rsid w:val="008B1122"/>
    <w:rsid w:val="008B3435"/>
    <w:rsid w:val="008B56F2"/>
    <w:rsid w:val="008B7978"/>
    <w:rsid w:val="008C00BE"/>
    <w:rsid w:val="008C03DD"/>
    <w:rsid w:val="008C0898"/>
    <w:rsid w:val="008C0CCF"/>
    <w:rsid w:val="008C0D71"/>
    <w:rsid w:val="008C16A5"/>
    <w:rsid w:val="008C24F6"/>
    <w:rsid w:val="008C4272"/>
    <w:rsid w:val="008C47AA"/>
    <w:rsid w:val="008C49EC"/>
    <w:rsid w:val="008C5163"/>
    <w:rsid w:val="008C62CF"/>
    <w:rsid w:val="008C7140"/>
    <w:rsid w:val="008C7255"/>
    <w:rsid w:val="008C7358"/>
    <w:rsid w:val="008C7DE4"/>
    <w:rsid w:val="008D0E1A"/>
    <w:rsid w:val="008D327C"/>
    <w:rsid w:val="008D36B7"/>
    <w:rsid w:val="008E0AD3"/>
    <w:rsid w:val="008E1263"/>
    <w:rsid w:val="008E170B"/>
    <w:rsid w:val="008E170F"/>
    <w:rsid w:val="008E1876"/>
    <w:rsid w:val="008E190E"/>
    <w:rsid w:val="008E1AC2"/>
    <w:rsid w:val="008E440F"/>
    <w:rsid w:val="008E70F9"/>
    <w:rsid w:val="008E7131"/>
    <w:rsid w:val="008F0472"/>
    <w:rsid w:val="008F10D7"/>
    <w:rsid w:val="008F179B"/>
    <w:rsid w:val="008F31EB"/>
    <w:rsid w:val="008F43CB"/>
    <w:rsid w:val="008F47DE"/>
    <w:rsid w:val="008F4C39"/>
    <w:rsid w:val="008F4E15"/>
    <w:rsid w:val="008F522F"/>
    <w:rsid w:val="008F719A"/>
    <w:rsid w:val="008F7321"/>
    <w:rsid w:val="00901FAC"/>
    <w:rsid w:val="0090238B"/>
    <w:rsid w:val="00904AFE"/>
    <w:rsid w:val="00905273"/>
    <w:rsid w:val="00906CDD"/>
    <w:rsid w:val="00907193"/>
    <w:rsid w:val="009079DF"/>
    <w:rsid w:val="0091029E"/>
    <w:rsid w:val="00910FF2"/>
    <w:rsid w:val="00911CF0"/>
    <w:rsid w:val="009143B0"/>
    <w:rsid w:val="00914596"/>
    <w:rsid w:val="00916891"/>
    <w:rsid w:val="00916931"/>
    <w:rsid w:val="00916E3B"/>
    <w:rsid w:val="00920AA7"/>
    <w:rsid w:val="00920CA4"/>
    <w:rsid w:val="00922B5E"/>
    <w:rsid w:val="00923307"/>
    <w:rsid w:val="00923F7F"/>
    <w:rsid w:val="00924DEB"/>
    <w:rsid w:val="0092619E"/>
    <w:rsid w:val="009262E2"/>
    <w:rsid w:val="00926800"/>
    <w:rsid w:val="0092743E"/>
    <w:rsid w:val="00932AB2"/>
    <w:rsid w:val="00935969"/>
    <w:rsid w:val="00936D89"/>
    <w:rsid w:val="009375E3"/>
    <w:rsid w:val="00937E3D"/>
    <w:rsid w:val="009414A2"/>
    <w:rsid w:val="009424A4"/>
    <w:rsid w:val="00942ECE"/>
    <w:rsid w:val="00943EF9"/>
    <w:rsid w:val="00944276"/>
    <w:rsid w:val="009452BE"/>
    <w:rsid w:val="00945B4D"/>
    <w:rsid w:val="0094657B"/>
    <w:rsid w:val="00946960"/>
    <w:rsid w:val="009475A8"/>
    <w:rsid w:val="009523F1"/>
    <w:rsid w:val="00952E4E"/>
    <w:rsid w:val="0095670E"/>
    <w:rsid w:val="00956FF4"/>
    <w:rsid w:val="009619CB"/>
    <w:rsid w:val="00962B28"/>
    <w:rsid w:val="009652E0"/>
    <w:rsid w:val="00965A54"/>
    <w:rsid w:val="00965A7D"/>
    <w:rsid w:val="009716BD"/>
    <w:rsid w:val="0097175A"/>
    <w:rsid w:val="00971AE3"/>
    <w:rsid w:val="00972F03"/>
    <w:rsid w:val="00974113"/>
    <w:rsid w:val="00975A4F"/>
    <w:rsid w:val="00977C60"/>
    <w:rsid w:val="00980E28"/>
    <w:rsid w:val="009810E0"/>
    <w:rsid w:val="0098285B"/>
    <w:rsid w:val="009841AF"/>
    <w:rsid w:val="00984A40"/>
    <w:rsid w:val="0098750C"/>
    <w:rsid w:val="0098769A"/>
    <w:rsid w:val="009924A8"/>
    <w:rsid w:val="009924EC"/>
    <w:rsid w:val="00992883"/>
    <w:rsid w:val="0099373C"/>
    <w:rsid w:val="00995EA3"/>
    <w:rsid w:val="00995FCF"/>
    <w:rsid w:val="00996511"/>
    <w:rsid w:val="009A0147"/>
    <w:rsid w:val="009A2499"/>
    <w:rsid w:val="009A2D9D"/>
    <w:rsid w:val="009A3283"/>
    <w:rsid w:val="009A4FB0"/>
    <w:rsid w:val="009B0487"/>
    <w:rsid w:val="009B1504"/>
    <w:rsid w:val="009B198B"/>
    <w:rsid w:val="009B1CD2"/>
    <w:rsid w:val="009B1D30"/>
    <w:rsid w:val="009B2E03"/>
    <w:rsid w:val="009B5699"/>
    <w:rsid w:val="009B6A93"/>
    <w:rsid w:val="009C0413"/>
    <w:rsid w:val="009C0F34"/>
    <w:rsid w:val="009C18DD"/>
    <w:rsid w:val="009C1E7D"/>
    <w:rsid w:val="009C21ED"/>
    <w:rsid w:val="009C374F"/>
    <w:rsid w:val="009C687A"/>
    <w:rsid w:val="009C74B4"/>
    <w:rsid w:val="009C7B26"/>
    <w:rsid w:val="009D1A37"/>
    <w:rsid w:val="009D2155"/>
    <w:rsid w:val="009D3C3E"/>
    <w:rsid w:val="009D47CB"/>
    <w:rsid w:val="009D5265"/>
    <w:rsid w:val="009D7A6E"/>
    <w:rsid w:val="009E088B"/>
    <w:rsid w:val="009E0C69"/>
    <w:rsid w:val="009E1EFB"/>
    <w:rsid w:val="009E278D"/>
    <w:rsid w:val="009E3381"/>
    <w:rsid w:val="009E394F"/>
    <w:rsid w:val="009F2FB7"/>
    <w:rsid w:val="009F3CCC"/>
    <w:rsid w:val="009F51B3"/>
    <w:rsid w:val="00A00AC0"/>
    <w:rsid w:val="00A00E38"/>
    <w:rsid w:val="00A019EF"/>
    <w:rsid w:val="00A02803"/>
    <w:rsid w:val="00A02DD9"/>
    <w:rsid w:val="00A0484B"/>
    <w:rsid w:val="00A0788C"/>
    <w:rsid w:val="00A13D33"/>
    <w:rsid w:val="00A1551E"/>
    <w:rsid w:val="00A16626"/>
    <w:rsid w:val="00A16FED"/>
    <w:rsid w:val="00A21647"/>
    <w:rsid w:val="00A23BFB"/>
    <w:rsid w:val="00A263A8"/>
    <w:rsid w:val="00A264BA"/>
    <w:rsid w:val="00A3166D"/>
    <w:rsid w:val="00A31DDC"/>
    <w:rsid w:val="00A32A4B"/>
    <w:rsid w:val="00A32D4B"/>
    <w:rsid w:val="00A33825"/>
    <w:rsid w:val="00A33FF2"/>
    <w:rsid w:val="00A34111"/>
    <w:rsid w:val="00A3474A"/>
    <w:rsid w:val="00A35533"/>
    <w:rsid w:val="00A35C02"/>
    <w:rsid w:val="00A37153"/>
    <w:rsid w:val="00A37857"/>
    <w:rsid w:val="00A37F8F"/>
    <w:rsid w:val="00A408D0"/>
    <w:rsid w:val="00A4173E"/>
    <w:rsid w:val="00A42198"/>
    <w:rsid w:val="00A43B39"/>
    <w:rsid w:val="00A45B04"/>
    <w:rsid w:val="00A46C15"/>
    <w:rsid w:val="00A472A5"/>
    <w:rsid w:val="00A506D8"/>
    <w:rsid w:val="00A51010"/>
    <w:rsid w:val="00A51DFA"/>
    <w:rsid w:val="00A51E59"/>
    <w:rsid w:val="00A52EE5"/>
    <w:rsid w:val="00A56031"/>
    <w:rsid w:val="00A56529"/>
    <w:rsid w:val="00A56DD0"/>
    <w:rsid w:val="00A57184"/>
    <w:rsid w:val="00A57D94"/>
    <w:rsid w:val="00A63212"/>
    <w:rsid w:val="00A6343E"/>
    <w:rsid w:val="00A646BB"/>
    <w:rsid w:val="00A65257"/>
    <w:rsid w:val="00A653BC"/>
    <w:rsid w:val="00A66510"/>
    <w:rsid w:val="00A6703D"/>
    <w:rsid w:val="00A67339"/>
    <w:rsid w:val="00A7231B"/>
    <w:rsid w:val="00A72604"/>
    <w:rsid w:val="00A72EBD"/>
    <w:rsid w:val="00A737AE"/>
    <w:rsid w:val="00A737C7"/>
    <w:rsid w:val="00A75F86"/>
    <w:rsid w:val="00A81A86"/>
    <w:rsid w:val="00A826B3"/>
    <w:rsid w:val="00A834EE"/>
    <w:rsid w:val="00A84974"/>
    <w:rsid w:val="00A85891"/>
    <w:rsid w:val="00A862E5"/>
    <w:rsid w:val="00A86E2B"/>
    <w:rsid w:val="00A87748"/>
    <w:rsid w:val="00A90DFD"/>
    <w:rsid w:val="00A91FFB"/>
    <w:rsid w:val="00A924C8"/>
    <w:rsid w:val="00A94341"/>
    <w:rsid w:val="00A94CBF"/>
    <w:rsid w:val="00A94EDC"/>
    <w:rsid w:val="00A95638"/>
    <w:rsid w:val="00A966CE"/>
    <w:rsid w:val="00A96C6F"/>
    <w:rsid w:val="00AA006C"/>
    <w:rsid w:val="00AA0DF0"/>
    <w:rsid w:val="00AA0E11"/>
    <w:rsid w:val="00AA24BF"/>
    <w:rsid w:val="00AA28E1"/>
    <w:rsid w:val="00AA2E5F"/>
    <w:rsid w:val="00AA32BF"/>
    <w:rsid w:val="00AA6FAB"/>
    <w:rsid w:val="00AB0FF6"/>
    <w:rsid w:val="00AB1E1D"/>
    <w:rsid w:val="00AB525E"/>
    <w:rsid w:val="00AB7334"/>
    <w:rsid w:val="00AC0B46"/>
    <w:rsid w:val="00AC189B"/>
    <w:rsid w:val="00AC3BEE"/>
    <w:rsid w:val="00AC567A"/>
    <w:rsid w:val="00AC59D8"/>
    <w:rsid w:val="00AC6B19"/>
    <w:rsid w:val="00AC6D1B"/>
    <w:rsid w:val="00AD54B4"/>
    <w:rsid w:val="00AD67FE"/>
    <w:rsid w:val="00AD6B31"/>
    <w:rsid w:val="00AD6EA8"/>
    <w:rsid w:val="00AD7048"/>
    <w:rsid w:val="00AD70F5"/>
    <w:rsid w:val="00AD73EF"/>
    <w:rsid w:val="00AD7C3E"/>
    <w:rsid w:val="00AE1FF9"/>
    <w:rsid w:val="00AE247C"/>
    <w:rsid w:val="00AE37E9"/>
    <w:rsid w:val="00AE5FC8"/>
    <w:rsid w:val="00AE7E48"/>
    <w:rsid w:val="00AF142C"/>
    <w:rsid w:val="00AF1E05"/>
    <w:rsid w:val="00AF288F"/>
    <w:rsid w:val="00AF2A61"/>
    <w:rsid w:val="00B00F9C"/>
    <w:rsid w:val="00B023E6"/>
    <w:rsid w:val="00B02FAB"/>
    <w:rsid w:val="00B044EE"/>
    <w:rsid w:val="00B05996"/>
    <w:rsid w:val="00B0608C"/>
    <w:rsid w:val="00B11265"/>
    <w:rsid w:val="00B114F5"/>
    <w:rsid w:val="00B11FBA"/>
    <w:rsid w:val="00B123DC"/>
    <w:rsid w:val="00B128F6"/>
    <w:rsid w:val="00B1550C"/>
    <w:rsid w:val="00B16564"/>
    <w:rsid w:val="00B20D94"/>
    <w:rsid w:val="00B20DF8"/>
    <w:rsid w:val="00B2409C"/>
    <w:rsid w:val="00B2475F"/>
    <w:rsid w:val="00B24ECD"/>
    <w:rsid w:val="00B25445"/>
    <w:rsid w:val="00B25869"/>
    <w:rsid w:val="00B30312"/>
    <w:rsid w:val="00B31222"/>
    <w:rsid w:val="00B320AE"/>
    <w:rsid w:val="00B33178"/>
    <w:rsid w:val="00B33FBC"/>
    <w:rsid w:val="00B33FDA"/>
    <w:rsid w:val="00B35758"/>
    <w:rsid w:val="00B35A0B"/>
    <w:rsid w:val="00B40CE1"/>
    <w:rsid w:val="00B428A2"/>
    <w:rsid w:val="00B430F3"/>
    <w:rsid w:val="00B45169"/>
    <w:rsid w:val="00B46D43"/>
    <w:rsid w:val="00B47799"/>
    <w:rsid w:val="00B507CA"/>
    <w:rsid w:val="00B51AD5"/>
    <w:rsid w:val="00B51FB2"/>
    <w:rsid w:val="00B5244A"/>
    <w:rsid w:val="00B558CB"/>
    <w:rsid w:val="00B5781E"/>
    <w:rsid w:val="00B57F6B"/>
    <w:rsid w:val="00B61A3F"/>
    <w:rsid w:val="00B62790"/>
    <w:rsid w:val="00B65588"/>
    <w:rsid w:val="00B66D58"/>
    <w:rsid w:val="00B67379"/>
    <w:rsid w:val="00B67EF7"/>
    <w:rsid w:val="00B701DA"/>
    <w:rsid w:val="00B70E44"/>
    <w:rsid w:val="00B7169A"/>
    <w:rsid w:val="00B71CCB"/>
    <w:rsid w:val="00B72772"/>
    <w:rsid w:val="00B734E5"/>
    <w:rsid w:val="00B73A94"/>
    <w:rsid w:val="00B73F22"/>
    <w:rsid w:val="00B80464"/>
    <w:rsid w:val="00B80828"/>
    <w:rsid w:val="00B80C40"/>
    <w:rsid w:val="00B81A1A"/>
    <w:rsid w:val="00B81F86"/>
    <w:rsid w:val="00B85123"/>
    <w:rsid w:val="00B856DA"/>
    <w:rsid w:val="00B85F8C"/>
    <w:rsid w:val="00B86445"/>
    <w:rsid w:val="00B90E0C"/>
    <w:rsid w:val="00B92A7C"/>
    <w:rsid w:val="00B92D41"/>
    <w:rsid w:val="00B93225"/>
    <w:rsid w:val="00B9360C"/>
    <w:rsid w:val="00B9473D"/>
    <w:rsid w:val="00B95456"/>
    <w:rsid w:val="00B95C87"/>
    <w:rsid w:val="00B96B7F"/>
    <w:rsid w:val="00B96D26"/>
    <w:rsid w:val="00BA002E"/>
    <w:rsid w:val="00BA01C1"/>
    <w:rsid w:val="00BA0408"/>
    <w:rsid w:val="00BA070B"/>
    <w:rsid w:val="00BA0C44"/>
    <w:rsid w:val="00BA3E87"/>
    <w:rsid w:val="00BA496E"/>
    <w:rsid w:val="00BA4C45"/>
    <w:rsid w:val="00BA4E4A"/>
    <w:rsid w:val="00BA5E6A"/>
    <w:rsid w:val="00BA602C"/>
    <w:rsid w:val="00BA6740"/>
    <w:rsid w:val="00BA7FAF"/>
    <w:rsid w:val="00BB237F"/>
    <w:rsid w:val="00BB23D3"/>
    <w:rsid w:val="00BB61C9"/>
    <w:rsid w:val="00BC0429"/>
    <w:rsid w:val="00BC144C"/>
    <w:rsid w:val="00BC22C3"/>
    <w:rsid w:val="00BC315B"/>
    <w:rsid w:val="00BC363A"/>
    <w:rsid w:val="00BC37BF"/>
    <w:rsid w:val="00BC4C23"/>
    <w:rsid w:val="00BC565B"/>
    <w:rsid w:val="00BC58F9"/>
    <w:rsid w:val="00BC6A1E"/>
    <w:rsid w:val="00BC6E41"/>
    <w:rsid w:val="00BD141F"/>
    <w:rsid w:val="00BD15C3"/>
    <w:rsid w:val="00BD3594"/>
    <w:rsid w:val="00BD5984"/>
    <w:rsid w:val="00BD7748"/>
    <w:rsid w:val="00BD7A6A"/>
    <w:rsid w:val="00BE143B"/>
    <w:rsid w:val="00BE1606"/>
    <w:rsid w:val="00BE3E89"/>
    <w:rsid w:val="00BE4E00"/>
    <w:rsid w:val="00BE509C"/>
    <w:rsid w:val="00BE7153"/>
    <w:rsid w:val="00BF1881"/>
    <w:rsid w:val="00BF1DE7"/>
    <w:rsid w:val="00BF32C0"/>
    <w:rsid w:val="00BF43EC"/>
    <w:rsid w:val="00BF5EC7"/>
    <w:rsid w:val="00BF65D3"/>
    <w:rsid w:val="00BF7405"/>
    <w:rsid w:val="00C021C0"/>
    <w:rsid w:val="00C04A03"/>
    <w:rsid w:val="00C0607B"/>
    <w:rsid w:val="00C127D7"/>
    <w:rsid w:val="00C1325C"/>
    <w:rsid w:val="00C13D01"/>
    <w:rsid w:val="00C1598D"/>
    <w:rsid w:val="00C15B9A"/>
    <w:rsid w:val="00C16C2B"/>
    <w:rsid w:val="00C2063D"/>
    <w:rsid w:val="00C21273"/>
    <w:rsid w:val="00C220AD"/>
    <w:rsid w:val="00C22B5B"/>
    <w:rsid w:val="00C23E5E"/>
    <w:rsid w:val="00C24F8E"/>
    <w:rsid w:val="00C26525"/>
    <w:rsid w:val="00C30DDA"/>
    <w:rsid w:val="00C33150"/>
    <w:rsid w:val="00C33876"/>
    <w:rsid w:val="00C35103"/>
    <w:rsid w:val="00C36277"/>
    <w:rsid w:val="00C36969"/>
    <w:rsid w:val="00C3795F"/>
    <w:rsid w:val="00C41F0F"/>
    <w:rsid w:val="00C429B2"/>
    <w:rsid w:val="00C44465"/>
    <w:rsid w:val="00C44CD5"/>
    <w:rsid w:val="00C457C1"/>
    <w:rsid w:val="00C479F8"/>
    <w:rsid w:val="00C5005F"/>
    <w:rsid w:val="00C51162"/>
    <w:rsid w:val="00C51604"/>
    <w:rsid w:val="00C517FD"/>
    <w:rsid w:val="00C51A99"/>
    <w:rsid w:val="00C520BD"/>
    <w:rsid w:val="00C53A3B"/>
    <w:rsid w:val="00C53D57"/>
    <w:rsid w:val="00C54118"/>
    <w:rsid w:val="00C542F1"/>
    <w:rsid w:val="00C5455F"/>
    <w:rsid w:val="00C56759"/>
    <w:rsid w:val="00C56828"/>
    <w:rsid w:val="00C56D19"/>
    <w:rsid w:val="00C56DB5"/>
    <w:rsid w:val="00C57349"/>
    <w:rsid w:val="00C60C18"/>
    <w:rsid w:val="00C60C85"/>
    <w:rsid w:val="00C61BFB"/>
    <w:rsid w:val="00C6349E"/>
    <w:rsid w:val="00C644C2"/>
    <w:rsid w:val="00C6464C"/>
    <w:rsid w:val="00C64CB2"/>
    <w:rsid w:val="00C66265"/>
    <w:rsid w:val="00C7170E"/>
    <w:rsid w:val="00C75A40"/>
    <w:rsid w:val="00C76055"/>
    <w:rsid w:val="00C7753E"/>
    <w:rsid w:val="00C8032D"/>
    <w:rsid w:val="00C80883"/>
    <w:rsid w:val="00C8206D"/>
    <w:rsid w:val="00C82278"/>
    <w:rsid w:val="00C86B6D"/>
    <w:rsid w:val="00C86C32"/>
    <w:rsid w:val="00C8747A"/>
    <w:rsid w:val="00C906A2"/>
    <w:rsid w:val="00C90957"/>
    <w:rsid w:val="00C9172C"/>
    <w:rsid w:val="00C91B08"/>
    <w:rsid w:val="00CA0AE3"/>
    <w:rsid w:val="00CA1F15"/>
    <w:rsid w:val="00CA4C1E"/>
    <w:rsid w:val="00CA5310"/>
    <w:rsid w:val="00CA5A3D"/>
    <w:rsid w:val="00CA77D7"/>
    <w:rsid w:val="00CB035B"/>
    <w:rsid w:val="00CB2A0F"/>
    <w:rsid w:val="00CB3505"/>
    <w:rsid w:val="00CB3B0A"/>
    <w:rsid w:val="00CB431B"/>
    <w:rsid w:val="00CB4D6F"/>
    <w:rsid w:val="00CB5571"/>
    <w:rsid w:val="00CB591B"/>
    <w:rsid w:val="00CB7234"/>
    <w:rsid w:val="00CC2E8E"/>
    <w:rsid w:val="00CC4C64"/>
    <w:rsid w:val="00CC50CF"/>
    <w:rsid w:val="00CC5AE3"/>
    <w:rsid w:val="00CC5F7E"/>
    <w:rsid w:val="00CD1EF0"/>
    <w:rsid w:val="00CD2DA3"/>
    <w:rsid w:val="00CD35FA"/>
    <w:rsid w:val="00CD51D2"/>
    <w:rsid w:val="00CD52EA"/>
    <w:rsid w:val="00CE2F92"/>
    <w:rsid w:val="00CE3727"/>
    <w:rsid w:val="00CE3946"/>
    <w:rsid w:val="00CE41A0"/>
    <w:rsid w:val="00CE48DE"/>
    <w:rsid w:val="00CE52E8"/>
    <w:rsid w:val="00CE6EBF"/>
    <w:rsid w:val="00CF4055"/>
    <w:rsid w:val="00CF69A9"/>
    <w:rsid w:val="00D002E9"/>
    <w:rsid w:val="00D00F38"/>
    <w:rsid w:val="00D01CD3"/>
    <w:rsid w:val="00D01FBD"/>
    <w:rsid w:val="00D02078"/>
    <w:rsid w:val="00D06801"/>
    <w:rsid w:val="00D06D0E"/>
    <w:rsid w:val="00D074A7"/>
    <w:rsid w:val="00D11717"/>
    <w:rsid w:val="00D121E8"/>
    <w:rsid w:val="00D12643"/>
    <w:rsid w:val="00D1332E"/>
    <w:rsid w:val="00D1482C"/>
    <w:rsid w:val="00D14A60"/>
    <w:rsid w:val="00D16ED0"/>
    <w:rsid w:val="00D16EDC"/>
    <w:rsid w:val="00D17E33"/>
    <w:rsid w:val="00D20467"/>
    <w:rsid w:val="00D20E0D"/>
    <w:rsid w:val="00D21CC1"/>
    <w:rsid w:val="00D228AB"/>
    <w:rsid w:val="00D22B73"/>
    <w:rsid w:val="00D239CD"/>
    <w:rsid w:val="00D2429F"/>
    <w:rsid w:val="00D24F70"/>
    <w:rsid w:val="00D25027"/>
    <w:rsid w:val="00D2530F"/>
    <w:rsid w:val="00D25389"/>
    <w:rsid w:val="00D27CCB"/>
    <w:rsid w:val="00D30084"/>
    <w:rsid w:val="00D30BBB"/>
    <w:rsid w:val="00D32F57"/>
    <w:rsid w:val="00D33253"/>
    <w:rsid w:val="00D34F3A"/>
    <w:rsid w:val="00D35483"/>
    <w:rsid w:val="00D355CC"/>
    <w:rsid w:val="00D356D5"/>
    <w:rsid w:val="00D35ADA"/>
    <w:rsid w:val="00D35D1A"/>
    <w:rsid w:val="00D41DDC"/>
    <w:rsid w:val="00D4228E"/>
    <w:rsid w:val="00D43723"/>
    <w:rsid w:val="00D438E1"/>
    <w:rsid w:val="00D444AF"/>
    <w:rsid w:val="00D508BB"/>
    <w:rsid w:val="00D51D77"/>
    <w:rsid w:val="00D524F7"/>
    <w:rsid w:val="00D57BA7"/>
    <w:rsid w:val="00D607F8"/>
    <w:rsid w:val="00D61273"/>
    <w:rsid w:val="00D620B4"/>
    <w:rsid w:val="00D6271A"/>
    <w:rsid w:val="00D64266"/>
    <w:rsid w:val="00D6732A"/>
    <w:rsid w:val="00D7000D"/>
    <w:rsid w:val="00D709F4"/>
    <w:rsid w:val="00D75AAE"/>
    <w:rsid w:val="00D76B0D"/>
    <w:rsid w:val="00D776CF"/>
    <w:rsid w:val="00D81BDD"/>
    <w:rsid w:val="00D846DF"/>
    <w:rsid w:val="00D851B8"/>
    <w:rsid w:val="00D863BE"/>
    <w:rsid w:val="00D9054C"/>
    <w:rsid w:val="00D90B4F"/>
    <w:rsid w:val="00D9127C"/>
    <w:rsid w:val="00D9309E"/>
    <w:rsid w:val="00D937B1"/>
    <w:rsid w:val="00D95382"/>
    <w:rsid w:val="00D95ECD"/>
    <w:rsid w:val="00D96A45"/>
    <w:rsid w:val="00D977A5"/>
    <w:rsid w:val="00DA0A08"/>
    <w:rsid w:val="00DA111C"/>
    <w:rsid w:val="00DA2D46"/>
    <w:rsid w:val="00DA3B2F"/>
    <w:rsid w:val="00DA3E1B"/>
    <w:rsid w:val="00DA6C4B"/>
    <w:rsid w:val="00DB0263"/>
    <w:rsid w:val="00DB0585"/>
    <w:rsid w:val="00DB0DC7"/>
    <w:rsid w:val="00DB1E92"/>
    <w:rsid w:val="00DB3F67"/>
    <w:rsid w:val="00DB717F"/>
    <w:rsid w:val="00DB72BF"/>
    <w:rsid w:val="00DB7F90"/>
    <w:rsid w:val="00DC0402"/>
    <w:rsid w:val="00DC253E"/>
    <w:rsid w:val="00DC25D8"/>
    <w:rsid w:val="00DC3E15"/>
    <w:rsid w:val="00DC6BAE"/>
    <w:rsid w:val="00DC72AF"/>
    <w:rsid w:val="00DC755A"/>
    <w:rsid w:val="00DD06DC"/>
    <w:rsid w:val="00DD10B9"/>
    <w:rsid w:val="00DD193A"/>
    <w:rsid w:val="00DD3D8E"/>
    <w:rsid w:val="00DD54B7"/>
    <w:rsid w:val="00DD5AA7"/>
    <w:rsid w:val="00DD5AF8"/>
    <w:rsid w:val="00DE384B"/>
    <w:rsid w:val="00DE4654"/>
    <w:rsid w:val="00DE4ADC"/>
    <w:rsid w:val="00DE5713"/>
    <w:rsid w:val="00DE6268"/>
    <w:rsid w:val="00DE6337"/>
    <w:rsid w:val="00DF2317"/>
    <w:rsid w:val="00DF37A3"/>
    <w:rsid w:val="00DF54BF"/>
    <w:rsid w:val="00DF5FFF"/>
    <w:rsid w:val="00DF6A1F"/>
    <w:rsid w:val="00E00F05"/>
    <w:rsid w:val="00E01C1C"/>
    <w:rsid w:val="00E0405F"/>
    <w:rsid w:val="00E04DD1"/>
    <w:rsid w:val="00E05060"/>
    <w:rsid w:val="00E05175"/>
    <w:rsid w:val="00E05AE8"/>
    <w:rsid w:val="00E1010F"/>
    <w:rsid w:val="00E12792"/>
    <w:rsid w:val="00E13C2B"/>
    <w:rsid w:val="00E15A9D"/>
    <w:rsid w:val="00E17088"/>
    <w:rsid w:val="00E172FE"/>
    <w:rsid w:val="00E2025B"/>
    <w:rsid w:val="00E2051C"/>
    <w:rsid w:val="00E21B86"/>
    <w:rsid w:val="00E22BA3"/>
    <w:rsid w:val="00E237B3"/>
    <w:rsid w:val="00E2449D"/>
    <w:rsid w:val="00E24BAB"/>
    <w:rsid w:val="00E258F5"/>
    <w:rsid w:val="00E25DD0"/>
    <w:rsid w:val="00E2748E"/>
    <w:rsid w:val="00E27B54"/>
    <w:rsid w:val="00E30409"/>
    <w:rsid w:val="00E316B2"/>
    <w:rsid w:val="00E339BE"/>
    <w:rsid w:val="00E34209"/>
    <w:rsid w:val="00E34DEC"/>
    <w:rsid w:val="00E35AC6"/>
    <w:rsid w:val="00E35EFA"/>
    <w:rsid w:val="00E43E2C"/>
    <w:rsid w:val="00E43FA9"/>
    <w:rsid w:val="00E450AD"/>
    <w:rsid w:val="00E45A86"/>
    <w:rsid w:val="00E46B97"/>
    <w:rsid w:val="00E47C00"/>
    <w:rsid w:val="00E50B3C"/>
    <w:rsid w:val="00E51A67"/>
    <w:rsid w:val="00E51EC5"/>
    <w:rsid w:val="00E5285A"/>
    <w:rsid w:val="00E533BF"/>
    <w:rsid w:val="00E54B6F"/>
    <w:rsid w:val="00E57955"/>
    <w:rsid w:val="00E60C18"/>
    <w:rsid w:val="00E70E6C"/>
    <w:rsid w:val="00E71A68"/>
    <w:rsid w:val="00E7295C"/>
    <w:rsid w:val="00E744F8"/>
    <w:rsid w:val="00E75F25"/>
    <w:rsid w:val="00E76569"/>
    <w:rsid w:val="00E76EF9"/>
    <w:rsid w:val="00E80202"/>
    <w:rsid w:val="00E816AB"/>
    <w:rsid w:val="00E82079"/>
    <w:rsid w:val="00E8275A"/>
    <w:rsid w:val="00E831A4"/>
    <w:rsid w:val="00E8481A"/>
    <w:rsid w:val="00E84FE1"/>
    <w:rsid w:val="00E861F0"/>
    <w:rsid w:val="00E86A7A"/>
    <w:rsid w:val="00E87FE6"/>
    <w:rsid w:val="00E93ECE"/>
    <w:rsid w:val="00E94934"/>
    <w:rsid w:val="00E970F9"/>
    <w:rsid w:val="00E97D3F"/>
    <w:rsid w:val="00EA0430"/>
    <w:rsid w:val="00EA0588"/>
    <w:rsid w:val="00EA0F19"/>
    <w:rsid w:val="00EA1202"/>
    <w:rsid w:val="00EA32C5"/>
    <w:rsid w:val="00EA5E1D"/>
    <w:rsid w:val="00EA66E4"/>
    <w:rsid w:val="00EB21B7"/>
    <w:rsid w:val="00EB26DD"/>
    <w:rsid w:val="00EB3DB6"/>
    <w:rsid w:val="00EB442D"/>
    <w:rsid w:val="00EB6FB2"/>
    <w:rsid w:val="00EB72A0"/>
    <w:rsid w:val="00EC0E30"/>
    <w:rsid w:val="00EC2052"/>
    <w:rsid w:val="00EC2779"/>
    <w:rsid w:val="00EC2DF0"/>
    <w:rsid w:val="00EC5AD0"/>
    <w:rsid w:val="00EC67CE"/>
    <w:rsid w:val="00EC7835"/>
    <w:rsid w:val="00ED15AD"/>
    <w:rsid w:val="00ED2B1F"/>
    <w:rsid w:val="00ED3DC3"/>
    <w:rsid w:val="00ED3F50"/>
    <w:rsid w:val="00ED4136"/>
    <w:rsid w:val="00ED54AC"/>
    <w:rsid w:val="00ED7782"/>
    <w:rsid w:val="00EE0055"/>
    <w:rsid w:val="00EE01C8"/>
    <w:rsid w:val="00EE09FA"/>
    <w:rsid w:val="00EE0FA6"/>
    <w:rsid w:val="00EE38FB"/>
    <w:rsid w:val="00EE74AF"/>
    <w:rsid w:val="00EF0199"/>
    <w:rsid w:val="00EF4AEC"/>
    <w:rsid w:val="00EF71BF"/>
    <w:rsid w:val="00F00B60"/>
    <w:rsid w:val="00F01F3D"/>
    <w:rsid w:val="00F02329"/>
    <w:rsid w:val="00F0280D"/>
    <w:rsid w:val="00F02D9C"/>
    <w:rsid w:val="00F03AB8"/>
    <w:rsid w:val="00F07236"/>
    <w:rsid w:val="00F100EC"/>
    <w:rsid w:val="00F124C8"/>
    <w:rsid w:val="00F13EF0"/>
    <w:rsid w:val="00F1439D"/>
    <w:rsid w:val="00F153E4"/>
    <w:rsid w:val="00F15410"/>
    <w:rsid w:val="00F16014"/>
    <w:rsid w:val="00F16030"/>
    <w:rsid w:val="00F16B7F"/>
    <w:rsid w:val="00F20F8B"/>
    <w:rsid w:val="00F21B75"/>
    <w:rsid w:val="00F22FBB"/>
    <w:rsid w:val="00F23960"/>
    <w:rsid w:val="00F24154"/>
    <w:rsid w:val="00F24B67"/>
    <w:rsid w:val="00F26024"/>
    <w:rsid w:val="00F26A6C"/>
    <w:rsid w:val="00F30057"/>
    <w:rsid w:val="00F30FC6"/>
    <w:rsid w:val="00F31029"/>
    <w:rsid w:val="00F3180F"/>
    <w:rsid w:val="00F32B97"/>
    <w:rsid w:val="00F333B4"/>
    <w:rsid w:val="00F33EA7"/>
    <w:rsid w:val="00F34596"/>
    <w:rsid w:val="00F346A6"/>
    <w:rsid w:val="00F34D61"/>
    <w:rsid w:val="00F34EC4"/>
    <w:rsid w:val="00F357C2"/>
    <w:rsid w:val="00F36B7D"/>
    <w:rsid w:val="00F36E22"/>
    <w:rsid w:val="00F36F3A"/>
    <w:rsid w:val="00F37128"/>
    <w:rsid w:val="00F40C12"/>
    <w:rsid w:val="00F41B94"/>
    <w:rsid w:val="00F41E36"/>
    <w:rsid w:val="00F44F8F"/>
    <w:rsid w:val="00F45C1B"/>
    <w:rsid w:val="00F4726E"/>
    <w:rsid w:val="00F479AE"/>
    <w:rsid w:val="00F50332"/>
    <w:rsid w:val="00F54550"/>
    <w:rsid w:val="00F55340"/>
    <w:rsid w:val="00F5714A"/>
    <w:rsid w:val="00F60992"/>
    <w:rsid w:val="00F618EA"/>
    <w:rsid w:val="00F63CB4"/>
    <w:rsid w:val="00F64BED"/>
    <w:rsid w:val="00F66668"/>
    <w:rsid w:val="00F675AC"/>
    <w:rsid w:val="00F71585"/>
    <w:rsid w:val="00F71AA7"/>
    <w:rsid w:val="00F72EC5"/>
    <w:rsid w:val="00F7442F"/>
    <w:rsid w:val="00F74B28"/>
    <w:rsid w:val="00F74FAA"/>
    <w:rsid w:val="00F761B9"/>
    <w:rsid w:val="00F76695"/>
    <w:rsid w:val="00F76EF4"/>
    <w:rsid w:val="00F7715A"/>
    <w:rsid w:val="00F77BE8"/>
    <w:rsid w:val="00F77C7E"/>
    <w:rsid w:val="00F802CC"/>
    <w:rsid w:val="00F81317"/>
    <w:rsid w:val="00F8271B"/>
    <w:rsid w:val="00F82CAC"/>
    <w:rsid w:val="00F830B8"/>
    <w:rsid w:val="00F836C3"/>
    <w:rsid w:val="00F8457E"/>
    <w:rsid w:val="00F859F9"/>
    <w:rsid w:val="00F87D8B"/>
    <w:rsid w:val="00F9043A"/>
    <w:rsid w:val="00F906B5"/>
    <w:rsid w:val="00F90E3A"/>
    <w:rsid w:val="00F91182"/>
    <w:rsid w:val="00F922C7"/>
    <w:rsid w:val="00F932BD"/>
    <w:rsid w:val="00F94871"/>
    <w:rsid w:val="00F95C58"/>
    <w:rsid w:val="00F96220"/>
    <w:rsid w:val="00F97F29"/>
    <w:rsid w:val="00FA073D"/>
    <w:rsid w:val="00FA20BC"/>
    <w:rsid w:val="00FA5952"/>
    <w:rsid w:val="00FA668D"/>
    <w:rsid w:val="00FA6D24"/>
    <w:rsid w:val="00FA74FC"/>
    <w:rsid w:val="00FA7629"/>
    <w:rsid w:val="00FB0355"/>
    <w:rsid w:val="00FB2C4C"/>
    <w:rsid w:val="00FB4D95"/>
    <w:rsid w:val="00FB5FFE"/>
    <w:rsid w:val="00FB6DAB"/>
    <w:rsid w:val="00FB7E4D"/>
    <w:rsid w:val="00FC024A"/>
    <w:rsid w:val="00FC05D6"/>
    <w:rsid w:val="00FC1262"/>
    <w:rsid w:val="00FC1498"/>
    <w:rsid w:val="00FC1835"/>
    <w:rsid w:val="00FC1C52"/>
    <w:rsid w:val="00FD0416"/>
    <w:rsid w:val="00FD0CDA"/>
    <w:rsid w:val="00FD0F6C"/>
    <w:rsid w:val="00FD1976"/>
    <w:rsid w:val="00FD2E18"/>
    <w:rsid w:val="00FD44CC"/>
    <w:rsid w:val="00FD524C"/>
    <w:rsid w:val="00FD57B7"/>
    <w:rsid w:val="00FD5979"/>
    <w:rsid w:val="00FD6011"/>
    <w:rsid w:val="00FD6999"/>
    <w:rsid w:val="00FD73BD"/>
    <w:rsid w:val="00FD7CED"/>
    <w:rsid w:val="00FE23AC"/>
    <w:rsid w:val="00FE2B08"/>
    <w:rsid w:val="00FE34D0"/>
    <w:rsid w:val="00FE37FF"/>
    <w:rsid w:val="00FE3981"/>
    <w:rsid w:val="00FE43C7"/>
    <w:rsid w:val="00FF2635"/>
    <w:rsid w:val="00FF2E62"/>
    <w:rsid w:val="00FF3B54"/>
    <w:rsid w:val="00FF3E93"/>
    <w:rsid w:val="00FF6799"/>
    <w:rsid w:val="00FF7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4E31C"/>
  <w15:docId w15:val="{C3DD9EE7-52F1-4D2E-ABD5-8C1024871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170"/>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CE48DE"/>
    <w:pPr>
      <w:spacing w:after="0" w:line="360" w:lineRule="auto"/>
    </w:pPr>
  </w:style>
  <w:style w:type="paragraph" w:customStyle="1" w:styleId="Normal2">
    <w:name w:val="Normal2"/>
    <w:basedOn w:val="Normal"/>
    <w:link w:val="Normal2Car"/>
    <w:autoRedefine/>
    <w:rsid w:val="001E060C"/>
  </w:style>
  <w:style w:type="paragraph" w:styleId="Retraitcorpsdetexte">
    <w:name w:val="Body Text Indent"/>
    <w:basedOn w:val="Normal"/>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rsid w:val="005A7512"/>
    <w:pPr>
      <w:ind w:left="2124" w:firstLine="6"/>
    </w:pPr>
    <w:rPr>
      <w:rFonts w:ascii="Times New Roman" w:hAnsi="Times New Roman"/>
      <w:i/>
      <w:sz w:val="24"/>
    </w:rPr>
  </w:style>
  <w:style w:type="paragraph" w:styleId="Corpsdetexte2">
    <w:name w:val="Body Text 2"/>
    <w:basedOn w:val="Normal"/>
    <w:rsid w:val="005A7512"/>
    <w:rPr>
      <w:b/>
      <w:bCs/>
      <w:color w:val="FF0000"/>
    </w:rPr>
  </w:style>
  <w:style w:type="character" w:styleId="Numrodepage">
    <w:name w:val="page number"/>
    <w:basedOn w:val="Policepardfaut"/>
    <w:rsid w:val="005A7512"/>
  </w:style>
  <w:style w:type="paragraph" w:styleId="Corpsdetexte3">
    <w:name w:val="Body Text 3"/>
    <w:basedOn w:val="Normal"/>
    <w:rsid w:val="00DC3E15"/>
    <w:pPr>
      <w:spacing w:after="120"/>
    </w:pPr>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1E060C"/>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4"/>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TableauGrille1Clair-Accentuation1">
    <w:name w:val="Grid Table 1 Light Accent 1"/>
    <w:basedOn w:val="TableauNormal"/>
    <w:uiPriority w:val="46"/>
    <w:rsid w:val="0075778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lleclaire-Accent121">
    <w:name w:val="Grille claire - Accent 12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
    <w:name w:val="Grille claire - Accent 11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auweb21">
    <w:name w:val="Tableau web 21"/>
    <w:basedOn w:val="TableauNormal"/>
    <w:next w:val="Tableauweb2"/>
    <w:rsid w:val="000B0A3D"/>
    <w:pPr>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ontableau2">
    <w:name w:val="mon tableau2"/>
    <w:basedOn w:val="TableauNormal"/>
    <w:next w:val="Grilleclaire-Accent1"/>
    <w:uiPriority w:val="62"/>
    <w:rsid w:val="00FD57B7"/>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FD57B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FD57B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256789945">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77295677">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532259856">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1312-0C16-42D8-B2F7-725E9AA94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26</TotalTime>
  <Pages>26</Pages>
  <Words>5797</Words>
  <Characters>32971</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BARTOLI Francois-xavier</cp:lastModifiedBy>
  <cp:revision>14</cp:revision>
  <cp:lastPrinted>2025-06-26T12:13:00Z</cp:lastPrinted>
  <dcterms:created xsi:type="dcterms:W3CDTF">2025-05-19T15:04:00Z</dcterms:created>
  <dcterms:modified xsi:type="dcterms:W3CDTF">2025-06-26T12:13:00Z</dcterms:modified>
</cp:coreProperties>
</file>